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）已对北京路延伸段13根广告杆招租项目进行了实地踏勘，以下是踏勘记录。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已办理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  <w:t>贵阳市户外广告设施设置许可证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，有效期限为2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024年6月18日至2029年6月17日</w:t>
            </w: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089C2901"/>
    <w:rsid w:val="09042365"/>
    <w:rsid w:val="19AE597C"/>
    <w:rsid w:val="1AF112A0"/>
    <w:rsid w:val="1F0D2BC8"/>
    <w:rsid w:val="201E0E8B"/>
    <w:rsid w:val="229E7299"/>
    <w:rsid w:val="2B695C0D"/>
    <w:rsid w:val="2D870C97"/>
    <w:rsid w:val="310F0A0C"/>
    <w:rsid w:val="41F42595"/>
    <w:rsid w:val="43664B49"/>
    <w:rsid w:val="4E9764FE"/>
    <w:rsid w:val="54F853F3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223</Characters>
  <Lines>0</Lines>
  <Paragraphs>0</Paragraphs>
  <TotalTime>7</TotalTime>
  <ScaleCrop>false</ScaleCrop>
  <LinksUpToDate>false</LinksUpToDate>
  <CharactersWithSpaces>341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雷星昀</cp:lastModifiedBy>
  <cp:lastPrinted>2022-11-02T01:57:00Z</cp:lastPrinted>
  <dcterms:modified xsi:type="dcterms:W3CDTF">2025-05-15T02:32:07Z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8913116D706B48FAA384A09AE42CD02B_13</vt:lpwstr>
  </property>
  <property fmtid="{D5CDD505-2E9C-101B-9397-08002B2CF9AE}" pid="4" name="KSOTemplateDocerSaveRecord">
    <vt:lpwstr>eyJoZGlkIjoiZGQ1NzQ5Yjg5NGIwYWU3ZjU1OWZiOGZjNmY3MTQ4NmMiLCJ1c2VySWQiOiIxMzM2Mzg1NSJ9</vt:lpwstr>
  </property>
</Properties>
</file>