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989B9D">
      <w:pPr>
        <w:jc w:val="center"/>
        <w:rPr>
          <w:b/>
          <w:bCs/>
          <w:sz w:val="40"/>
          <w:szCs w:val="40"/>
        </w:rPr>
      </w:pPr>
      <w:r>
        <w:rPr>
          <w:rFonts w:hint="eastAsia"/>
          <w:b/>
          <w:bCs/>
          <w:sz w:val="40"/>
          <w:szCs w:val="40"/>
        </w:rPr>
        <w:t>现场踏勘确认书</w:t>
      </w:r>
    </w:p>
    <w:p w14:paraId="3004D92A">
      <w:pPr>
        <w:jc w:val="center"/>
        <w:rPr>
          <w:sz w:val="28"/>
          <w:szCs w:val="28"/>
        </w:rPr>
      </w:pPr>
    </w:p>
    <w:p w14:paraId="38850503">
      <w:pPr>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我方                          （社会统一信用代码：                        ）自愿参与“贵航大厦7-13层招租招租项目”，并已对贵航大厦部分楼层招租项目现场进行了实地踏勘，对招租资产现状予以确认：</w:t>
      </w:r>
    </w:p>
    <w:tbl>
      <w:tblPr>
        <w:tblStyle w:val="7"/>
        <w:tblW w:w="8428" w:type="dxa"/>
        <w:tblInd w:w="96" w:type="dxa"/>
        <w:tblLayout w:type="fixed"/>
        <w:tblCellMar>
          <w:top w:w="0" w:type="dxa"/>
          <w:left w:w="108" w:type="dxa"/>
          <w:bottom w:w="0" w:type="dxa"/>
          <w:right w:w="108" w:type="dxa"/>
        </w:tblCellMar>
      </w:tblPr>
      <w:tblGrid>
        <w:gridCol w:w="650"/>
        <w:gridCol w:w="1646"/>
        <w:gridCol w:w="986"/>
        <w:gridCol w:w="1110"/>
        <w:gridCol w:w="2031"/>
        <w:gridCol w:w="2005"/>
      </w:tblGrid>
      <w:tr w14:paraId="66ACF464">
        <w:tblPrEx>
          <w:tblCellMar>
            <w:top w:w="0" w:type="dxa"/>
            <w:left w:w="108" w:type="dxa"/>
            <w:bottom w:w="0" w:type="dxa"/>
            <w:right w:w="108" w:type="dxa"/>
          </w:tblCellMar>
        </w:tblPrEx>
        <w:trPr>
          <w:trHeight w:val="580" w:hRule="atLeast"/>
        </w:trPr>
        <w:tc>
          <w:tcPr>
            <w:tcW w:w="8428"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CD147">
            <w:pPr>
              <w:widowControl/>
              <w:jc w:val="center"/>
              <w:textAlignment w:val="center"/>
              <w:rPr>
                <w:rFonts w:ascii="仿宋_GB2312" w:hAnsi="仿宋_GB2312" w:eastAsia="仿宋_GB2312" w:cs="仿宋_GB2312"/>
                <w:b/>
                <w:bCs/>
                <w:color w:val="000000"/>
                <w:sz w:val="36"/>
                <w:szCs w:val="36"/>
              </w:rPr>
            </w:pPr>
            <w:r>
              <w:rPr>
                <w:rFonts w:hint="eastAsia" w:ascii="仿宋_GB2312" w:hAnsi="仿宋_GB2312" w:eastAsia="仿宋_GB2312" w:cs="仿宋_GB2312"/>
                <w:b/>
                <w:bCs/>
                <w:color w:val="000000"/>
                <w:kern w:val="0"/>
                <w:sz w:val="36"/>
                <w:szCs w:val="36"/>
                <w:lang w:bidi="ar"/>
              </w:rPr>
              <w:t>招租标的清单</w:t>
            </w:r>
          </w:p>
        </w:tc>
      </w:tr>
      <w:tr w14:paraId="5F84427A">
        <w:tblPrEx>
          <w:tblCellMar>
            <w:top w:w="0" w:type="dxa"/>
            <w:left w:w="108" w:type="dxa"/>
            <w:bottom w:w="0" w:type="dxa"/>
            <w:right w:w="108" w:type="dxa"/>
          </w:tblCellMar>
        </w:tblPrEx>
        <w:trPr>
          <w:trHeight w:val="1060"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BCDCF">
            <w:pPr>
              <w:widowControl/>
              <w:jc w:val="center"/>
              <w:textAlignment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序号</w:t>
            </w:r>
          </w:p>
        </w:tc>
        <w:tc>
          <w:tcPr>
            <w:tcW w:w="16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91DA5">
            <w:pPr>
              <w:widowControl/>
              <w:jc w:val="center"/>
              <w:textAlignment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资产名称</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DBA57">
            <w:pPr>
              <w:widowControl/>
              <w:jc w:val="center"/>
              <w:textAlignment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招租面积（㎡）</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16F5F">
            <w:pPr>
              <w:widowControl/>
              <w:jc w:val="center"/>
              <w:textAlignment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租期（年）</w:t>
            </w:r>
          </w:p>
        </w:tc>
        <w:tc>
          <w:tcPr>
            <w:tcW w:w="20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A7EEB">
            <w:pPr>
              <w:widowControl/>
              <w:jc w:val="center"/>
              <w:textAlignment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标的最晚移交时间</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54347">
            <w:pPr>
              <w:widowControl/>
              <w:jc w:val="center"/>
              <w:textAlignment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备注</w:t>
            </w:r>
          </w:p>
        </w:tc>
      </w:tr>
      <w:tr w14:paraId="7354CCD4">
        <w:tblPrEx>
          <w:tblCellMar>
            <w:top w:w="0" w:type="dxa"/>
            <w:left w:w="108" w:type="dxa"/>
            <w:bottom w:w="0" w:type="dxa"/>
            <w:right w:w="108" w:type="dxa"/>
          </w:tblCellMar>
        </w:tblPrEx>
        <w:trPr>
          <w:trHeight w:val="1140"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683B4">
            <w:pPr>
              <w:widowControl/>
              <w:jc w:val="right"/>
              <w:textAlignment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1</w:t>
            </w:r>
          </w:p>
        </w:tc>
        <w:tc>
          <w:tcPr>
            <w:tcW w:w="1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4EE05">
            <w:pPr>
              <w:widowControl/>
              <w:jc w:val="left"/>
              <w:textAlignment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贵航大厦7层</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CD4A2">
            <w:pPr>
              <w:rPr>
                <w:rFonts w:ascii="仿宋_GB2312" w:hAnsi="仿宋_GB2312" w:eastAsia="仿宋_GB2312" w:cs="仿宋_GB2312"/>
                <w:color w:val="000000"/>
                <w:sz w:val="22"/>
                <w:szCs w:val="22"/>
              </w:rPr>
            </w:pPr>
            <w:r>
              <w:rPr>
                <w:rFonts w:hint="eastAsia" w:ascii="仿宋_GB2312" w:hAnsi="仿宋_GB2312" w:eastAsia="仿宋_GB2312" w:cs="仿宋_GB2312"/>
                <w:color w:val="000000"/>
                <w:sz w:val="22"/>
                <w:szCs w:val="22"/>
              </w:rPr>
              <w:t>1150.19</w:t>
            </w:r>
          </w:p>
        </w:tc>
        <w:tc>
          <w:tcPr>
            <w:tcW w:w="111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EB1F0">
            <w:pPr>
              <w:jc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sz w:val="22"/>
                <w:szCs w:val="22"/>
              </w:rPr>
              <w:t>12年</w:t>
            </w:r>
          </w:p>
        </w:tc>
        <w:tc>
          <w:tcPr>
            <w:tcW w:w="20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864C7">
            <w:pPr>
              <w:jc w:val="center"/>
              <w:rPr>
                <w:rFonts w:ascii="仿宋_GB2312" w:hAnsi="仿宋_GB2312" w:eastAsia="仿宋_GB2312" w:cs="仿宋_GB2312"/>
                <w:color w:val="000000"/>
                <w:sz w:val="22"/>
                <w:szCs w:val="22"/>
                <w:lang w:bidi="ar"/>
              </w:rPr>
            </w:pPr>
            <w:r>
              <w:rPr>
                <w:rFonts w:ascii="仿宋_GB2312" w:hAnsi="仿宋_GB2312" w:eastAsia="仿宋_GB2312" w:cs="仿宋_GB2312"/>
                <w:color w:val="000000"/>
                <w:sz w:val="22"/>
                <w:szCs w:val="22"/>
                <w:lang w:bidi="ar"/>
              </w:rPr>
              <w:t>2025年</w:t>
            </w:r>
            <w:r>
              <w:rPr>
                <w:rFonts w:hint="eastAsia" w:ascii="仿宋_GB2312" w:hAnsi="仿宋_GB2312" w:eastAsia="仿宋_GB2312" w:cs="仿宋_GB2312"/>
                <w:color w:val="000000"/>
                <w:sz w:val="22"/>
                <w:szCs w:val="22"/>
                <w:lang w:bidi="ar"/>
              </w:rPr>
              <w:t>12</w:t>
            </w:r>
            <w:r>
              <w:rPr>
                <w:rFonts w:ascii="仿宋_GB2312" w:hAnsi="仿宋_GB2312" w:eastAsia="仿宋_GB2312" w:cs="仿宋_GB2312"/>
                <w:color w:val="000000"/>
                <w:sz w:val="22"/>
                <w:szCs w:val="22"/>
                <w:lang w:bidi="ar"/>
              </w:rPr>
              <w:t>月</w:t>
            </w:r>
            <w:r>
              <w:rPr>
                <w:rFonts w:hint="eastAsia" w:ascii="仿宋_GB2312" w:hAnsi="仿宋_GB2312" w:eastAsia="仿宋_GB2312" w:cs="仿宋_GB2312"/>
                <w:color w:val="000000"/>
                <w:sz w:val="22"/>
                <w:szCs w:val="22"/>
                <w:lang w:bidi="ar"/>
              </w:rPr>
              <w:t>31</w:t>
            </w:r>
            <w:r>
              <w:rPr>
                <w:rFonts w:ascii="仿宋_GB2312" w:hAnsi="仿宋_GB2312" w:eastAsia="仿宋_GB2312" w:cs="仿宋_GB2312"/>
                <w:color w:val="000000"/>
                <w:sz w:val="22"/>
                <w:szCs w:val="22"/>
                <w:lang w:bidi="ar"/>
              </w:rPr>
              <w:t>日</w:t>
            </w:r>
          </w:p>
        </w:tc>
        <w:tc>
          <w:tcPr>
            <w:tcW w:w="20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F1618A">
            <w:pPr>
              <w:widowControl/>
              <w:jc w:val="center"/>
              <w:textAlignment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部分资产目前处于租赁状态。对于现有租户所租赁的区域，出租方将负责完成资产的腾退工作，并在腾退完成后进行资产交付。</w:t>
            </w:r>
          </w:p>
        </w:tc>
      </w:tr>
      <w:tr w14:paraId="354A1CD7">
        <w:tblPrEx>
          <w:tblCellMar>
            <w:top w:w="0" w:type="dxa"/>
            <w:left w:w="108" w:type="dxa"/>
            <w:bottom w:w="0" w:type="dxa"/>
            <w:right w:w="108" w:type="dxa"/>
          </w:tblCellMar>
        </w:tblPrEx>
        <w:trPr>
          <w:trHeight w:val="1140"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E08D6">
            <w:pPr>
              <w:widowControl/>
              <w:jc w:val="right"/>
              <w:textAlignment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2</w:t>
            </w:r>
          </w:p>
        </w:tc>
        <w:tc>
          <w:tcPr>
            <w:tcW w:w="1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A24C3">
            <w:pPr>
              <w:widowControl/>
              <w:jc w:val="left"/>
              <w:textAlignment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贵航大厦8层</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CA669">
            <w:pPr>
              <w:rPr>
                <w:rFonts w:ascii="仿宋_GB2312" w:hAnsi="仿宋_GB2312" w:eastAsia="仿宋_GB2312" w:cs="仿宋_GB2312"/>
                <w:color w:val="000000"/>
                <w:sz w:val="22"/>
                <w:szCs w:val="22"/>
              </w:rPr>
            </w:pPr>
            <w:r>
              <w:rPr>
                <w:rFonts w:hint="eastAsia" w:ascii="仿宋_GB2312" w:hAnsi="仿宋_GB2312" w:eastAsia="仿宋_GB2312" w:cs="仿宋_GB2312"/>
                <w:color w:val="000000"/>
                <w:sz w:val="22"/>
                <w:szCs w:val="22"/>
              </w:rPr>
              <w:t>1150.19</w:t>
            </w:r>
          </w:p>
        </w:tc>
        <w:tc>
          <w:tcPr>
            <w:tcW w:w="11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2CF81">
            <w:pPr>
              <w:jc w:val="center"/>
              <w:rPr>
                <w:rFonts w:ascii="仿宋_GB2312" w:hAnsi="仿宋_GB2312" w:eastAsia="仿宋_GB2312" w:cs="仿宋_GB2312"/>
                <w:color w:val="000000"/>
                <w:sz w:val="22"/>
                <w:szCs w:val="22"/>
              </w:rPr>
            </w:pPr>
          </w:p>
        </w:tc>
        <w:tc>
          <w:tcPr>
            <w:tcW w:w="20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76377">
            <w:pPr>
              <w:jc w:val="center"/>
              <w:rPr>
                <w:rFonts w:ascii="仿宋_GB2312" w:hAnsi="仿宋_GB2312" w:eastAsia="仿宋_GB2312" w:cs="仿宋_GB2312"/>
                <w:color w:val="000000"/>
                <w:sz w:val="22"/>
                <w:szCs w:val="22"/>
                <w:lang w:bidi="ar"/>
              </w:rPr>
            </w:pPr>
            <w:r>
              <w:rPr>
                <w:rFonts w:hint="eastAsia" w:ascii="仿宋_GB2312" w:hAnsi="仿宋_GB2312" w:eastAsia="仿宋_GB2312" w:cs="仿宋_GB2312"/>
                <w:color w:val="000000"/>
                <w:sz w:val="22"/>
                <w:szCs w:val="22"/>
                <w:lang w:bidi="ar"/>
              </w:rPr>
              <w:t>2025年09月30日</w:t>
            </w:r>
          </w:p>
        </w:tc>
        <w:tc>
          <w:tcPr>
            <w:tcW w:w="2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1358EC">
            <w:pPr>
              <w:jc w:val="center"/>
              <w:rPr>
                <w:rFonts w:ascii="仿宋_GB2312" w:hAnsi="仿宋_GB2312" w:eastAsia="仿宋_GB2312" w:cs="仿宋_GB2312"/>
                <w:color w:val="000000"/>
                <w:sz w:val="22"/>
                <w:szCs w:val="22"/>
              </w:rPr>
            </w:pPr>
          </w:p>
        </w:tc>
      </w:tr>
      <w:tr w14:paraId="6BB42F5B">
        <w:tblPrEx>
          <w:tblCellMar>
            <w:top w:w="0" w:type="dxa"/>
            <w:left w:w="108" w:type="dxa"/>
            <w:bottom w:w="0" w:type="dxa"/>
            <w:right w:w="108" w:type="dxa"/>
          </w:tblCellMar>
        </w:tblPrEx>
        <w:trPr>
          <w:trHeight w:val="1140"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340A2">
            <w:pPr>
              <w:widowControl/>
              <w:jc w:val="right"/>
              <w:textAlignment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3</w:t>
            </w:r>
          </w:p>
        </w:tc>
        <w:tc>
          <w:tcPr>
            <w:tcW w:w="1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5FECD">
            <w:pPr>
              <w:widowControl/>
              <w:jc w:val="left"/>
              <w:textAlignment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贵航大厦9层</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8150B">
            <w:pPr>
              <w:rPr>
                <w:rFonts w:ascii="仿宋_GB2312" w:hAnsi="仿宋_GB2312" w:eastAsia="仿宋_GB2312" w:cs="仿宋_GB2312"/>
                <w:color w:val="000000"/>
                <w:sz w:val="22"/>
                <w:szCs w:val="22"/>
              </w:rPr>
            </w:pPr>
            <w:r>
              <w:rPr>
                <w:rFonts w:hint="eastAsia" w:ascii="仿宋_GB2312" w:hAnsi="仿宋_GB2312" w:eastAsia="仿宋_GB2312" w:cs="仿宋_GB2312"/>
                <w:color w:val="000000"/>
                <w:sz w:val="22"/>
                <w:szCs w:val="22"/>
              </w:rPr>
              <w:t>1150.19</w:t>
            </w:r>
          </w:p>
        </w:tc>
        <w:tc>
          <w:tcPr>
            <w:tcW w:w="11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EAD82">
            <w:pPr>
              <w:jc w:val="center"/>
              <w:rPr>
                <w:rFonts w:ascii="仿宋_GB2312" w:hAnsi="仿宋_GB2312" w:eastAsia="仿宋_GB2312" w:cs="仿宋_GB2312"/>
                <w:color w:val="000000"/>
                <w:sz w:val="22"/>
                <w:szCs w:val="22"/>
              </w:rPr>
            </w:pPr>
          </w:p>
        </w:tc>
        <w:tc>
          <w:tcPr>
            <w:tcW w:w="20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3D18C">
            <w:pPr>
              <w:jc w:val="center"/>
              <w:rPr>
                <w:rFonts w:ascii="仿宋_GB2312" w:hAnsi="仿宋_GB2312" w:eastAsia="仿宋_GB2312" w:cs="仿宋_GB2312"/>
                <w:color w:val="000000"/>
                <w:sz w:val="22"/>
                <w:szCs w:val="22"/>
                <w:lang w:bidi="ar"/>
              </w:rPr>
            </w:pPr>
            <w:r>
              <w:rPr>
                <w:rFonts w:hint="eastAsia" w:ascii="仿宋_GB2312" w:hAnsi="仿宋_GB2312" w:eastAsia="仿宋_GB2312" w:cs="仿宋_GB2312"/>
                <w:color w:val="000000"/>
                <w:sz w:val="22"/>
                <w:szCs w:val="22"/>
                <w:lang w:bidi="ar"/>
              </w:rPr>
              <w:t>2025年09月30日</w:t>
            </w:r>
          </w:p>
        </w:tc>
        <w:tc>
          <w:tcPr>
            <w:tcW w:w="2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BD7808">
            <w:pPr>
              <w:jc w:val="center"/>
              <w:rPr>
                <w:rFonts w:ascii="仿宋_GB2312" w:hAnsi="仿宋_GB2312" w:eastAsia="仿宋_GB2312" w:cs="仿宋_GB2312"/>
                <w:color w:val="000000"/>
                <w:sz w:val="22"/>
                <w:szCs w:val="22"/>
              </w:rPr>
            </w:pPr>
          </w:p>
        </w:tc>
      </w:tr>
      <w:tr w14:paraId="5FDBB51B">
        <w:tblPrEx>
          <w:tblCellMar>
            <w:top w:w="0" w:type="dxa"/>
            <w:left w:w="108" w:type="dxa"/>
            <w:bottom w:w="0" w:type="dxa"/>
            <w:right w:w="108" w:type="dxa"/>
          </w:tblCellMar>
        </w:tblPrEx>
        <w:trPr>
          <w:trHeight w:val="1140"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ABEDB">
            <w:pPr>
              <w:widowControl/>
              <w:jc w:val="right"/>
              <w:textAlignment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4</w:t>
            </w:r>
          </w:p>
        </w:tc>
        <w:tc>
          <w:tcPr>
            <w:tcW w:w="1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7CE3B">
            <w:pPr>
              <w:widowControl/>
              <w:jc w:val="left"/>
              <w:textAlignment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贵航大厦10层</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1454B">
            <w:pPr>
              <w:rPr>
                <w:rFonts w:ascii="仿宋_GB2312" w:hAnsi="仿宋_GB2312" w:eastAsia="仿宋_GB2312" w:cs="仿宋_GB2312"/>
                <w:color w:val="000000"/>
                <w:sz w:val="22"/>
                <w:szCs w:val="22"/>
              </w:rPr>
            </w:pPr>
            <w:r>
              <w:rPr>
                <w:rFonts w:hint="eastAsia" w:ascii="仿宋_GB2312" w:hAnsi="仿宋_GB2312" w:eastAsia="仿宋_GB2312" w:cs="仿宋_GB2312"/>
                <w:color w:val="000000"/>
                <w:sz w:val="22"/>
                <w:szCs w:val="22"/>
              </w:rPr>
              <w:t>1150.19</w:t>
            </w:r>
          </w:p>
        </w:tc>
        <w:tc>
          <w:tcPr>
            <w:tcW w:w="11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59F0D">
            <w:pPr>
              <w:jc w:val="center"/>
              <w:rPr>
                <w:rFonts w:ascii="仿宋_GB2312" w:hAnsi="仿宋_GB2312" w:eastAsia="仿宋_GB2312" w:cs="仿宋_GB2312"/>
                <w:color w:val="000000"/>
                <w:sz w:val="22"/>
                <w:szCs w:val="22"/>
              </w:rPr>
            </w:pPr>
          </w:p>
        </w:tc>
        <w:tc>
          <w:tcPr>
            <w:tcW w:w="20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CAAA7">
            <w:pPr>
              <w:jc w:val="center"/>
              <w:rPr>
                <w:rFonts w:ascii="仿宋_GB2312" w:hAnsi="仿宋_GB2312" w:eastAsia="仿宋_GB2312" w:cs="仿宋_GB2312"/>
                <w:color w:val="000000"/>
                <w:sz w:val="22"/>
                <w:szCs w:val="22"/>
                <w:lang w:bidi="ar"/>
              </w:rPr>
            </w:pPr>
            <w:r>
              <w:rPr>
                <w:rFonts w:hint="eastAsia" w:ascii="仿宋_GB2312" w:hAnsi="仿宋_GB2312" w:eastAsia="仿宋_GB2312" w:cs="仿宋_GB2312"/>
                <w:color w:val="000000"/>
                <w:sz w:val="22"/>
                <w:szCs w:val="22"/>
                <w:lang w:bidi="ar"/>
              </w:rPr>
              <w:t>2025年09月30日</w:t>
            </w:r>
          </w:p>
        </w:tc>
        <w:tc>
          <w:tcPr>
            <w:tcW w:w="2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A10480">
            <w:pPr>
              <w:jc w:val="center"/>
              <w:rPr>
                <w:rFonts w:ascii="仿宋_GB2312" w:hAnsi="仿宋_GB2312" w:eastAsia="仿宋_GB2312" w:cs="仿宋_GB2312"/>
                <w:color w:val="000000"/>
                <w:sz w:val="22"/>
                <w:szCs w:val="22"/>
              </w:rPr>
            </w:pPr>
          </w:p>
        </w:tc>
      </w:tr>
      <w:tr w14:paraId="65BA5855">
        <w:tblPrEx>
          <w:tblCellMar>
            <w:top w:w="0" w:type="dxa"/>
            <w:left w:w="108" w:type="dxa"/>
            <w:bottom w:w="0" w:type="dxa"/>
            <w:right w:w="108" w:type="dxa"/>
          </w:tblCellMar>
        </w:tblPrEx>
        <w:trPr>
          <w:trHeight w:val="1140"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26046">
            <w:pPr>
              <w:widowControl/>
              <w:jc w:val="right"/>
              <w:textAlignment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5</w:t>
            </w:r>
          </w:p>
        </w:tc>
        <w:tc>
          <w:tcPr>
            <w:tcW w:w="1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7771A">
            <w:pPr>
              <w:widowControl/>
              <w:jc w:val="left"/>
              <w:textAlignment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贵航大厦11层</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72966">
            <w:pPr>
              <w:rPr>
                <w:rFonts w:ascii="仿宋_GB2312" w:hAnsi="仿宋_GB2312" w:eastAsia="仿宋_GB2312" w:cs="仿宋_GB2312"/>
                <w:color w:val="000000"/>
                <w:sz w:val="22"/>
                <w:szCs w:val="22"/>
              </w:rPr>
            </w:pPr>
            <w:r>
              <w:rPr>
                <w:rFonts w:hint="eastAsia" w:ascii="仿宋_GB2312" w:hAnsi="仿宋_GB2312" w:eastAsia="仿宋_GB2312" w:cs="仿宋_GB2312"/>
                <w:color w:val="000000"/>
                <w:sz w:val="22"/>
                <w:szCs w:val="22"/>
              </w:rPr>
              <w:t>1150.19</w:t>
            </w:r>
          </w:p>
        </w:tc>
        <w:tc>
          <w:tcPr>
            <w:tcW w:w="11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4327A">
            <w:pPr>
              <w:jc w:val="center"/>
              <w:rPr>
                <w:rFonts w:ascii="仿宋_GB2312" w:hAnsi="仿宋_GB2312" w:eastAsia="仿宋_GB2312" w:cs="仿宋_GB2312"/>
                <w:color w:val="000000"/>
                <w:sz w:val="22"/>
                <w:szCs w:val="22"/>
              </w:rPr>
            </w:pPr>
          </w:p>
        </w:tc>
        <w:tc>
          <w:tcPr>
            <w:tcW w:w="20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CF381">
            <w:pPr>
              <w:jc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sz w:val="22"/>
                <w:szCs w:val="22"/>
                <w:lang w:bidi="ar"/>
              </w:rPr>
              <w:t>2025年09月30日</w:t>
            </w:r>
          </w:p>
        </w:tc>
        <w:tc>
          <w:tcPr>
            <w:tcW w:w="2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8B1A18">
            <w:pPr>
              <w:jc w:val="center"/>
              <w:rPr>
                <w:rFonts w:ascii="仿宋_GB2312" w:hAnsi="仿宋_GB2312" w:eastAsia="仿宋_GB2312" w:cs="仿宋_GB2312"/>
                <w:color w:val="000000"/>
                <w:sz w:val="22"/>
                <w:szCs w:val="22"/>
              </w:rPr>
            </w:pPr>
          </w:p>
        </w:tc>
      </w:tr>
      <w:tr w14:paraId="10AF359F">
        <w:tblPrEx>
          <w:tblCellMar>
            <w:top w:w="0" w:type="dxa"/>
            <w:left w:w="108" w:type="dxa"/>
            <w:bottom w:w="0" w:type="dxa"/>
            <w:right w:w="108" w:type="dxa"/>
          </w:tblCellMar>
        </w:tblPrEx>
        <w:trPr>
          <w:trHeight w:val="1140"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438554">
            <w:pPr>
              <w:widowControl/>
              <w:jc w:val="right"/>
              <w:textAlignment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6</w:t>
            </w:r>
          </w:p>
        </w:tc>
        <w:tc>
          <w:tcPr>
            <w:tcW w:w="1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C9AD2">
            <w:pPr>
              <w:widowControl/>
              <w:jc w:val="left"/>
              <w:textAlignment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贵航大厦12层</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F656B5">
            <w:pPr>
              <w:rPr>
                <w:rFonts w:ascii="仿宋_GB2312" w:hAnsi="仿宋_GB2312" w:eastAsia="仿宋_GB2312" w:cs="仿宋_GB2312"/>
                <w:color w:val="000000"/>
                <w:sz w:val="22"/>
                <w:szCs w:val="22"/>
              </w:rPr>
            </w:pPr>
            <w:r>
              <w:rPr>
                <w:rFonts w:hint="eastAsia" w:ascii="仿宋_GB2312" w:hAnsi="仿宋_GB2312" w:eastAsia="仿宋_GB2312" w:cs="仿宋_GB2312"/>
                <w:color w:val="000000"/>
                <w:sz w:val="22"/>
                <w:szCs w:val="22"/>
              </w:rPr>
              <w:t>1150.19</w:t>
            </w:r>
          </w:p>
        </w:tc>
        <w:tc>
          <w:tcPr>
            <w:tcW w:w="11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D03D4D">
            <w:pPr>
              <w:jc w:val="center"/>
              <w:rPr>
                <w:rFonts w:ascii="仿宋_GB2312" w:hAnsi="仿宋_GB2312" w:eastAsia="仿宋_GB2312" w:cs="仿宋_GB2312"/>
                <w:color w:val="000000"/>
                <w:sz w:val="22"/>
                <w:szCs w:val="22"/>
              </w:rPr>
            </w:pPr>
          </w:p>
        </w:tc>
        <w:tc>
          <w:tcPr>
            <w:tcW w:w="20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D1577">
            <w:pPr>
              <w:jc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sz w:val="22"/>
                <w:szCs w:val="22"/>
                <w:lang w:bidi="ar"/>
              </w:rPr>
              <w:t>2025年09月30日</w:t>
            </w:r>
          </w:p>
        </w:tc>
        <w:tc>
          <w:tcPr>
            <w:tcW w:w="2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829F4A">
            <w:pPr>
              <w:jc w:val="center"/>
              <w:rPr>
                <w:rFonts w:ascii="仿宋_GB2312" w:hAnsi="仿宋_GB2312" w:eastAsia="仿宋_GB2312" w:cs="仿宋_GB2312"/>
                <w:color w:val="000000"/>
                <w:sz w:val="22"/>
                <w:szCs w:val="22"/>
              </w:rPr>
            </w:pPr>
          </w:p>
        </w:tc>
      </w:tr>
      <w:tr w14:paraId="1EBEA3C5">
        <w:tblPrEx>
          <w:tblCellMar>
            <w:top w:w="0" w:type="dxa"/>
            <w:left w:w="108" w:type="dxa"/>
            <w:bottom w:w="0" w:type="dxa"/>
            <w:right w:w="108" w:type="dxa"/>
          </w:tblCellMar>
        </w:tblPrEx>
        <w:trPr>
          <w:trHeight w:val="1140"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1AE71">
            <w:pPr>
              <w:widowControl/>
              <w:jc w:val="right"/>
              <w:textAlignment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7</w:t>
            </w:r>
          </w:p>
        </w:tc>
        <w:tc>
          <w:tcPr>
            <w:tcW w:w="1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45CD8">
            <w:pPr>
              <w:widowControl/>
              <w:jc w:val="left"/>
              <w:textAlignment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贵航大厦13层</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9C9D1">
            <w:pPr>
              <w:rPr>
                <w:rFonts w:ascii="仿宋_GB2312" w:hAnsi="仿宋_GB2312" w:eastAsia="仿宋_GB2312" w:cs="仿宋_GB2312"/>
                <w:color w:val="000000"/>
                <w:sz w:val="22"/>
                <w:szCs w:val="22"/>
              </w:rPr>
            </w:pPr>
            <w:r>
              <w:rPr>
                <w:rFonts w:hint="eastAsia" w:ascii="仿宋_GB2312" w:hAnsi="仿宋_GB2312" w:eastAsia="仿宋_GB2312" w:cs="仿宋_GB2312"/>
                <w:color w:val="000000"/>
                <w:sz w:val="22"/>
                <w:szCs w:val="22"/>
              </w:rPr>
              <w:t>1150.19</w:t>
            </w:r>
          </w:p>
        </w:tc>
        <w:tc>
          <w:tcPr>
            <w:tcW w:w="11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CB657">
            <w:pPr>
              <w:jc w:val="center"/>
              <w:rPr>
                <w:rFonts w:ascii="仿宋_GB2312" w:hAnsi="仿宋_GB2312" w:eastAsia="仿宋_GB2312" w:cs="仿宋_GB2312"/>
                <w:color w:val="000000"/>
                <w:sz w:val="22"/>
                <w:szCs w:val="22"/>
              </w:rPr>
            </w:pPr>
          </w:p>
        </w:tc>
        <w:tc>
          <w:tcPr>
            <w:tcW w:w="20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5270B5">
            <w:pPr>
              <w:jc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sz w:val="22"/>
                <w:szCs w:val="22"/>
                <w:lang w:bidi="ar"/>
              </w:rPr>
              <w:t>2025年09月30日</w:t>
            </w:r>
          </w:p>
        </w:tc>
        <w:tc>
          <w:tcPr>
            <w:tcW w:w="2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9A627E">
            <w:pPr>
              <w:jc w:val="center"/>
              <w:rPr>
                <w:rFonts w:ascii="仿宋_GB2312" w:hAnsi="仿宋_GB2312" w:eastAsia="仿宋_GB2312" w:cs="仿宋_GB2312"/>
                <w:color w:val="000000"/>
                <w:sz w:val="22"/>
                <w:szCs w:val="22"/>
              </w:rPr>
            </w:pPr>
          </w:p>
        </w:tc>
      </w:tr>
    </w:tbl>
    <w:p w14:paraId="406FCFA6">
      <w:pPr>
        <w:rPr>
          <w:rFonts w:ascii="仿宋_GB2312" w:hAnsi="仿宋_GB2312" w:eastAsia="仿宋_GB2312" w:cs="仿宋_GB2312"/>
          <w:sz w:val="28"/>
          <w:szCs w:val="28"/>
        </w:rPr>
      </w:pPr>
      <w:r>
        <w:rPr>
          <w:rFonts w:hint="eastAsia" w:ascii="仿宋_GB2312" w:hAnsi="仿宋_GB2312" w:eastAsia="仿宋_GB2312" w:cs="仿宋_GB2312"/>
          <w:sz w:val="28"/>
          <w:szCs w:val="28"/>
        </w:rPr>
        <w:br w:type="page"/>
      </w:r>
    </w:p>
    <w:p w14:paraId="083CF819">
      <w:pPr>
        <w:spacing w:before="78" w:beforeLines="25" w:after="78" w:afterLines="25"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现我方已对招租项目现场情况进行了确认，并作出如下不可撤销承诺：</w:t>
      </w:r>
    </w:p>
    <w:p w14:paraId="4101304C">
      <w:pPr>
        <w:spacing w:before="78" w:beforeLines="25" w:after="78" w:afterLines="25"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承租资产仅用于经济型酒店用途，经营范围符合国家法律法规的相关规定，租赁资产经营相关手续由我方自行办理并承担相关费用，如因手续问题无法开展业务或延期开展业务的，相关损失及责任均由我方自行承担。</w:t>
      </w:r>
    </w:p>
    <w:p w14:paraId="0532A7AA">
      <w:pPr>
        <w:spacing w:line="360" w:lineRule="auto"/>
        <w:ind w:firstLine="560" w:firstLineChars="200"/>
        <w:rPr>
          <w:rFonts w:ascii="仿宋_GB2312" w:hAnsi="仿宋_GB2312" w:eastAsia="仿宋_GB2312" w:cs="仿宋_GB2312"/>
          <w:sz w:val="28"/>
          <w:szCs w:val="28"/>
          <w:highlight w:val="yellow"/>
        </w:rPr>
      </w:pPr>
      <w:r>
        <w:rPr>
          <w:rFonts w:hint="eastAsia" w:ascii="仿宋_GB2312" w:hAnsi="仿宋_GB2312" w:eastAsia="仿宋_GB2312" w:cs="仿宋_GB2312"/>
          <w:sz w:val="28"/>
          <w:szCs w:val="28"/>
        </w:rPr>
        <w:t>2、我方对承租资产进行装修施工的时间段为上午9:00至12:00，下午14:00至18:00。在此期间，若施工活动经出租方确认不产生噪音或其他干扰，则施工时间段可适当延长，但具体以出租方认定为准。每年度6月1日至9月30日为禁止装修施工期，我方承诺不在上述禁工期开展租赁资产的装修施工活动。</w:t>
      </w:r>
    </w:p>
    <w:p w14:paraId="65368AE3">
      <w:pPr>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3、若我方成为承租方，承诺在装修开始前向出租方缴纳装修保证金人民币200万元，并确认以上保证金于装修工程竣工审计合格且酒店达到营业全部合格条件后，由出租方按双方签订的租赁合同无息退还我方；并承诺在双方签订租赁合同前向出租方缴纳履约保证金300万元，作为我方对所租整体房产以及履约能力的保证，并确认以上保证金于租赁期满且无任何违约行为后按双方签订的租赁合同办理退还手续。</w:t>
      </w:r>
    </w:p>
    <w:p w14:paraId="36ADBDBE">
      <w:pPr>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4、我方提供的拟运营经济型酒店品牌酒店投资方案内容包括但不限于与项目的匹配度、改造投入资金金额（不低于2000万）、建设期实施方案、运营管理实施方案（</w:t>
      </w:r>
      <w:r>
        <w:rPr>
          <w:rFonts w:ascii="仿宋_GB2312" w:hAnsi="仿宋_GB2312" w:eastAsia="仿宋_GB2312" w:cs="仿宋_GB2312"/>
          <w:sz w:val="28"/>
          <w:szCs w:val="28"/>
        </w:rPr>
        <w:t>包括但不限于酒店未来定位、房间价格等内容</w:t>
      </w:r>
      <w:r>
        <w:rPr>
          <w:rFonts w:hint="eastAsia" w:ascii="仿宋_GB2312" w:hAnsi="仿宋_GB2312" w:eastAsia="仿宋_GB2312" w:cs="仿宋_GB2312"/>
          <w:sz w:val="28"/>
          <w:szCs w:val="28"/>
        </w:rPr>
        <w:t>）。</w:t>
      </w:r>
    </w:p>
    <w:p w14:paraId="475CE86F">
      <w:pPr>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我方承诺在踏勘阶段提交的上述方案真实有效可行，在参与报名承租资产及正式运营酒店阶段都</w:t>
      </w:r>
      <w:r>
        <w:rPr>
          <w:rFonts w:ascii="仿宋_GB2312" w:hAnsi="仿宋_GB2312" w:eastAsia="仿宋_GB2312" w:cs="仿宋_GB2312"/>
          <w:sz w:val="28"/>
          <w:szCs w:val="28"/>
        </w:rPr>
        <w:t>按照</w:t>
      </w:r>
      <w:r>
        <w:rPr>
          <w:rFonts w:hint="eastAsia" w:ascii="仿宋_GB2312" w:hAnsi="仿宋_GB2312" w:eastAsia="仿宋_GB2312" w:cs="仿宋_GB2312"/>
          <w:sz w:val="28"/>
          <w:szCs w:val="28"/>
        </w:rPr>
        <w:t>上述方案内容</w:t>
      </w:r>
      <w:r>
        <w:rPr>
          <w:rFonts w:ascii="仿宋_GB2312" w:hAnsi="仿宋_GB2312" w:eastAsia="仿宋_GB2312" w:cs="仿宋_GB2312"/>
          <w:sz w:val="28"/>
          <w:szCs w:val="28"/>
        </w:rPr>
        <w:t>履约</w:t>
      </w:r>
      <w:r>
        <w:rPr>
          <w:rFonts w:hint="eastAsia" w:ascii="仿宋_GB2312" w:hAnsi="仿宋_GB2312" w:eastAsia="仿宋_GB2312" w:cs="仿宋_GB2312"/>
          <w:sz w:val="28"/>
          <w:szCs w:val="28"/>
        </w:rPr>
        <w:t>，并在项目推进过程中按约向出租方提交详尽的投资证明相关材料供出租方审核。如未与出租方协商修改或调整其中内容，视为我方重大违约，出租方有权要求我方承担违约责任或单方面取消我方承租资格并解除双方签订的租赁合同。</w:t>
      </w:r>
    </w:p>
    <w:p w14:paraId="7B27E171">
      <w:pPr>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5、我方已完整阅读并充分理解本项目租赁合同（模板）的全部条款，对其内容无任何异议。若我方成为承租方，承诺同意按照该合同模板签署合同。</w:t>
      </w:r>
    </w:p>
    <w:p w14:paraId="522B2A40">
      <w:pPr>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6、我方清楚且明白，出租方保留对以下事项的最终判定权：</w:t>
      </w:r>
    </w:p>
    <w:p w14:paraId="5618E425">
      <w:pPr>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（1）我方所提交酒店品牌定位是否符合项目规划要求；</w:t>
      </w:r>
    </w:p>
    <w:p w14:paraId="789894CA">
      <w:pPr>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（2）施工行为是否构成噪音或环境干扰；</w:t>
      </w:r>
    </w:p>
    <w:p w14:paraId="03CAF78D">
      <w:pPr>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（3）投资方案实质性变更的认定。</w:t>
      </w:r>
    </w:p>
    <w:p w14:paraId="49E552AB">
      <w:pPr>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7、若参与该招租项目后，因我方自身原因未按照贵州阳光产权交易所有限公司</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以下简称“</w:t>
      </w:r>
      <w:r>
        <w:rPr>
          <w:rFonts w:hint="eastAsia" w:ascii="仿宋_GB2312" w:hAnsi="仿宋_GB2312" w:eastAsia="仿宋_GB2312" w:cs="仿宋_GB2312"/>
          <w:sz w:val="28"/>
          <w:szCs w:val="28"/>
        </w:rPr>
        <w:t>产权交易所</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规定履行招租程序导致招租项目失败的（如被确定为承租方后拒绝与出租方签订合同等情形），招租方有权要求我方给与</w:t>
      </w:r>
      <w:r>
        <w:rPr>
          <w:rFonts w:hint="eastAsia" w:ascii="仿宋_GB2312" w:hAnsi="仿宋_GB2312" w:eastAsia="仿宋_GB2312" w:cs="仿宋_GB2312"/>
          <w:sz w:val="28"/>
          <w:szCs w:val="28"/>
          <w:lang w:val="en-US" w:eastAsia="zh-CN"/>
        </w:rPr>
        <w:t>50万元作为</w:t>
      </w:r>
      <w:r>
        <w:rPr>
          <w:rFonts w:hint="eastAsia" w:ascii="仿宋_GB2312" w:hAnsi="仿宋_GB2312" w:eastAsia="仿宋_GB2312" w:cs="仿宋_GB2312"/>
          <w:sz w:val="28"/>
          <w:szCs w:val="28"/>
        </w:rPr>
        <w:t>补偿，我方未支付补偿金前，将不予退还我方交纳的交易保证金，该保证金由贵州阳光产权交易所有限公司暂行保管。待招租方及我方协商达成一致意见或收到有权机构的裁判文书时，按照双方约定或者裁决要求予以处理。</w:t>
      </w:r>
      <w:bookmarkStart w:id="0" w:name="_GoBack"/>
      <w:bookmarkEnd w:id="0"/>
    </w:p>
    <w:p w14:paraId="31086608">
      <w:pPr>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8、我方若后续运营招租资产拟设立项目公司，我方承诺与项目公司承担连带责任，包括但不限于项目公司应付租金义务等承租方应履行的义务。</w:t>
      </w:r>
    </w:p>
    <w:p w14:paraId="28A16FBD">
      <w:pPr>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除上述承诺外，我方确认已充分知悉并理解招租标的之现场状况、权利负担及潜在瑕疵等全部信息，已完全了解招租公告的全部信息及该项目相关信息，不存在任何歧义，自愿承担因标的物现状及未知风险引致的一切法律后果与经济责任，并承诺不就前述事项向出租方主张任何形式的抗辩或索赔请求权。</w:t>
      </w:r>
    </w:p>
    <w:p w14:paraId="5EA4911C">
      <w:pPr>
        <w:spacing w:line="360" w:lineRule="auto"/>
        <w:ind w:firstLine="560" w:firstLineChars="200"/>
        <w:jc w:val="left"/>
        <w:rPr>
          <w:rFonts w:ascii="仿宋_GB2312" w:hAnsi="仿宋_GB2312" w:eastAsia="仿宋_GB2312" w:cs="仿宋_GB2312"/>
          <w:sz w:val="28"/>
          <w:szCs w:val="28"/>
        </w:rPr>
      </w:pPr>
    </w:p>
    <w:p w14:paraId="0E323A6C">
      <w:pPr>
        <w:spacing w:line="360" w:lineRule="auto"/>
        <w:ind w:firstLine="560" w:firstLineChars="20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（以下无正文）</w:t>
      </w:r>
    </w:p>
    <w:p w14:paraId="1473C402">
      <w:pPr>
        <w:rPr>
          <w:rFonts w:ascii="仿宋_GB2312" w:hAnsi="仿宋_GB2312" w:eastAsia="仿宋_GB2312" w:cs="仿宋_GB2312"/>
          <w:sz w:val="28"/>
          <w:szCs w:val="28"/>
        </w:rPr>
      </w:pPr>
    </w:p>
    <w:p w14:paraId="1606E5A1">
      <w:pPr>
        <w:ind w:firstLine="420"/>
        <w:rPr>
          <w:rFonts w:ascii="仿宋_GB2312" w:hAnsi="仿宋_GB2312" w:eastAsia="仿宋_GB2312" w:cs="仿宋_GB2312"/>
          <w:sz w:val="28"/>
          <w:szCs w:val="28"/>
        </w:rPr>
      </w:pPr>
    </w:p>
    <w:p w14:paraId="69EC2BF1">
      <w:pPr>
        <w:rPr>
          <w:rFonts w:ascii="仿宋_GB2312" w:hAnsi="仿宋_GB2312" w:eastAsia="仿宋_GB2312" w:cs="仿宋_GB2312"/>
          <w:sz w:val="28"/>
          <w:szCs w:val="28"/>
        </w:rPr>
      </w:pPr>
    </w:p>
    <w:p w14:paraId="51036E6C">
      <w:pPr>
        <w:rPr>
          <w:rFonts w:ascii="仿宋_GB2312" w:hAnsi="仿宋_GB2312" w:eastAsia="仿宋_GB2312" w:cs="仿宋_GB2312"/>
          <w:sz w:val="28"/>
          <w:szCs w:val="28"/>
        </w:rPr>
      </w:pPr>
      <w:r>
        <w:rPr>
          <w:rFonts w:hint="eastAsia" w:ascii="仿宋_GB2312" w:hAnsi="仿宋_GB2312" w:eastAsia="仿宋_GB2312" w:cs="仿宋_GB2312"/>
          <w:sz w:val="28"/>
          <w:szCs w:val="28"/>
        </w:rPr>
        <w:t>招租方（盖章）：                      意向承租方（盖章）：</w:t>
      </w:r>
    </w:p>
    <w:p w14:paraId="6CE5B30B">
      <w:pPr>
        <w:ind w:firstLine="1400" w:firstLineChars="500"/>
        <w:rPr>
          <w:rFonts w:ascii="仿宋_GB2312" w:hAnsi="仿宋_GB2312" w:eastAsia="仿宋_GB2312" w:cs="仿宋_GB2312"/>
          <w:sz w:val="28"/>
          <w:szCs w:val="28"/>
        </w:rPr>
      </w:pPr>
      <w:r>
        <w:rPr>
          <w:rFonts w:hint="eastAsia" w:ascii="仿宋_GB2312" w:hAnsi="仿宋_GB2312" w:eastAsia="仿宋_GB2312" w:cs="仿宋_GB2312"/>
          <w:sz w:val="28"/>
          <w:szCs w:val="28"/>
        </w:rPr>
        <w:t>年   月   日                     年   月   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5905B4">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F4023C">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07F4023C">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M1MTg4MDBhZjVkYjU5MjIwODllNTRjY2YyMzY5OTQifQ=="/>
  </w:docVars>
  <w:rsids>
    <w:rsidRoot w:val="0027560A"/>
    <w:rsid w:val="0027560A"/>
    <w:rsid w:val="002F1F92"/>
    <w:rsid w:val="00840AC6"/>
    <w:rsid w:val="00A606F6"/>
    <w:rsid w:val="00D635C7"/>
    <w:rsid w:val="036657E0"/>
    <w:rsid w:val="09A92EAB"/>
    <w:rsid w:val="0A7C7EC1"/>
    <w:rsid w:val="0B240CCA"/>
    <w:rsid w:val="0CB10355"/>
    <w:rsid w:val="0CE11A24"/>
    <w:rsid w:val="0D2655B9"/>
    <w:rsid w:val="0D501907"/>
    <w:rsid w:val="12934216"/>
    <w:rsid w:val="136A67D5"/>
    <w:rsid w:val="14BF71E2"/>
    <w:rsid w:val="19AE597C"/>
    <w:rsid w:val="19CC487B"/>
    <w:rsid w:val="1A037B71"/>
    <w:rsid w:val="1F0D2BC8"/>
    <w:rsid w:val="201E0E8B"/>
    <w:rsid w:val="22B37257"/>
    <w:rsid w:val="25755952"/>
    <w:rsid w:val="27D44E2F"/>
    <w:rsid w:val="289418BD"/>
    <w:rsid w:val="28FE5B17"/>
    <w:rsid w:val="2BDB356B"/>
    <w:rsid w:val="2D68406F"/>
    <w:rsid w:val="2DAA0D27"/>
    <w:rsid w:val="30C43703"/>
    <w:rsid w:val="30FD480F"/>
    <w:rsid w:val="31213359"/>
    <w:rsid w:val="383E029A"/>
    <w:rsid w:val="390B0038"/>
    <w:rsid w:val="39374DD5"/>
    <w:rsid w:val="397032BF"/>
    <w:rsid w:val="3B9E210D"/>
    <w:rsid w:val="3D8D1132"/>
    <w:rsid w:val="3DFB3600"/>
    <w:rsid w:val="413F730E"/>
    <w:rsid w:val="41F42595"/>
    <w:rsid w:val="43CC1E90"/>
    <w:rsid w:val="43F92CB1"/>
    <w:rsid w:val="49DF73B8"/>
    <w:rsid w:val="4BF15CB8"/>
    <w:rsid w:val="55957C2D"/>
    <w:rsid w:val="576D18CE"/>
    <w:rsid w:val="5A696FA1"/>
    <w:rsid w:val="5B1E36BA"/>
    <w:rsid w:val="5BC20C32"/>
    <w:rsid w:val="5CF83777"/>
    <w:rsid w:val="5F0F2BBA"/>
    <w:rsid w:val="611B4DDD"/>
    <w:rsid w:val="63D527B9"/>
    <w:rsid w:val="667E5120"/>
    <w:rsid w:val="671E2DBD"/>
    <w:rsid w:val="69695719"/>
    <w:rsid w:val="6A535578"/>
    <w:rsid w:val="6BA73FE0"/>
    <w:rsid w:val="6BCA1F8B"/>
    <w:rsid w:val="6BF64771"/>
    <w:rsid w:val="6DA96471"/>
    <w:rsid w:val="6DBD051B"/>
    <w:rsid w:val="70D67F96"/>
    <w:rsid w:val="71A85DA8"/>
    <w:rsid w:val="71F72D55"/>
    <w:rsid w:val="73DF861A"/>
    <w:rsid w:val="7973064D"/>
    <w:rsid w:val="7AEE3247"/>
    <w:rsid w:val="7BE9B51B"/>
    <w:rsid w:val="7EFF7F15"/>
    <w:rsid w:val="7F533176"/>
    <w:rsid w:val="DEF9AD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Indent"/>
    <w:basedOn w:val="1"/>
    <w:next w:val="4"/>
    <w:qFormat/>
    <w:uiPriority w:val="0"/>
    <w:pPr>
      <w:spacing w:after="120"/>
      <w:ind w:left="420" w:leftChars="200"/>
    </w:pPr>
  </w:style>
  <w:style w:type="paragraph" w:styleId="4">
    <w:name w:val="Body Text First Indent 2"/>
    <w:basedOn w:val="3"/>
    <w:next w:val="1"/>
    <w:qFormat/>
    <w:uiPriority w:val="0"/>
    <w:pPr>
      <w:ind w:firstLine="420"/>
    </w:pPr>
    <w:rPr>
      <w:sz w:val="32"/>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9">
    <w:name w:val="annotation reference"/>
    <w:basedOn w:val="8"/>
    <w:qFormat/>
    <w:uiPriority w:val="0"/>
    <w:rPr>
      <w:sz w:val="21"/>
      <w:szCs w:val="21"/>
    </w:rPr>
  </w:style>
  <w:style w:type="paragraph" w:customStyle="1" w:styleId="10">
    <w:name w:val="Revision"/>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1545</Words>
  <Characters>1654</Characters>
  <Lines>12</Lines>
  <Paragraphs>3</Paragraphs>
  <TotalTime>218</TotalTime>
  <ScaleCrop>false</ScaleCrop>
  <LinksUpToDate>false</LinksUpToDate>
  <CharactersWithSpaces>1759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2022-04-25T08:07:00Z</dcterms:created>
  <dc:creator>Administrator</dc:creator>
  <cp:lastModifiedBy>我是水汉子</cp:lastModifiedBy>
  <cp:lastPrinted>2024-03-28T02:56:00Z</cp:lastPrinted>
  <dcterms:modified xsi:type="dcterms:W3CDTF">2025-05-14T02:06:39Z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5BC8EE41B11C4F259C48B093F793C311_13</vt:lpwstr>
  </property>
  <property fmtid="{D5CDD505-2E9C-101B-9397-08002B2CF9AE}" pid="4" name="KSOTemplateDocerSaveRecord">
    <vt:lpwstr>eyJoZGlkIjoiMmE2NGEwNTNlOWMwYThlOWMzMDRkOThhZDc4OGZiYjMiLCJ1c2VySWQiOiIyMTI3NzUxOTgifQ==</vt:lpwstr>
  </property>
</Properties>
</file>