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2762-2022等）；须为中标之日xx日内加工生产；包装、标签符合国家相关标准。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入库完毕且农发行贷款到账后，采购方支付至总货款的25%；综合验收通过转为市级储备粮且农发行贷款到账，采购方提交完毕相关付款资料后5个工作日之内支付剩余货款。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24C08B-6D9B-475B-A320-4FD97CDC86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29FAC0E-4D48-4600-BB5C-7F167D12AD0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B87837F-AA44-42FF-A831-52680E13BA6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533D346-A6A2-478E-870E-13365DFF9FE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5A7D69A-7C56-43C8-929C-292B4C4CE4C6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DC08630A-C129-4EBF-B947-60A70DDE352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9B29672B-1613-4A31-A688-A209027BC7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79C361D"/>
    <w:rsid w:val="1CE97275"/>
    <w:rsid w:val="1E963A69"/>
    <w:rsid w:val="23AC621F"/>
    <w:rsid w:val="26BE379D"/>
    <w:rsid w:val="26F74481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8F41E3"/>
    <w:rsid w:val="5BED3C02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1718</Characters>
  <Paragraphs>86</Paragraphs>
  <TotalTime>6</TotalTime>
  <ScaleCrop>false</ScaleCrop>
  <LinksUpToDate>false</LinksUpToDate>
  <CharactersWithSpaces>1790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Yao</cp:lastModifiedBy>
  <dcterms:modified xsi:type="dcterms:W3CDTF">2025-02-06T02:20:20Z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eyJoZGlkIjoiNWFmZjVlOTYzYWI1YzA4MzVkNjRlMWYxMzlmODExMDAiLCJ1c2VySWQiOiI3ODQzMjY0OTAifQ==</vt:lpwstr>
  </property>
</Properties>
</file>