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项目名称：凯里东南村镇银行有限责任公司持有的凯里市韶山北路抵债资产转让</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A1MWZhODNmMmMxODZhY2RjYjIyMWZiMzE1MTc2YjA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29AC3D81"/>
    <w:rsid w:val="39F561BC"/>
    <w:rsid w:val="40420188"/>
    <w:rsid w:val="4A0F7CE8"/>
    <w:rsid w:val="4C325F10"/>
    <w:rsid w:val="56414C10"/>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0</TotalTime>
  <ScaleCrop>false</ScaleCrop>
  <LinksUpToDate>false</LinksUpToDate>
  <CharactersWithSpaces>1752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祁柒柒คิดถึง</cp:lastModifiedBy>
  <dcterms:modified xsi:type="dcterms:W3CDTF">2023-12-28T08:40:21Z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6D0AD85ECACE48DE8A39FDA9BFF0B1DF_12</vt:lpwstr>
  </property>
</Properties>
</file>