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03ED5AE6">
      <w:pPr>
        <w:pStyle w:val="2"/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1F266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楷体_GB2312" w:eastAsia="楷体_GB2312" w:cs="楷体_GB2312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贵阳花溪宏腾粮油购销有限公司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val="en-US" w:eastAsia="zh-CN"/>
        </w:rPr>
        <w:t>30吨小包装成品油采购及代储服务项目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310C2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贵阳花溪宏腾粮油购销有限公司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《贵阳花溪宏腾粮油购销有限公司30吨小包装成品油采购及代储服务项目供应商征集公告》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小包装菜籽油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20L/瓶含以下</w:t>
            </w: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30吨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质量标准：乙方供应的成品粮大米须符合国标四级级及以上质量标准（GB/T 1354-2018）。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成品粮菜籽油须符合国家食品安全标准（GB 2761-2017及GB 2762-2022等）；须为中标之日30日内加工生产；包装、标签符合国家相关标准。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2024年xx月xx日至2024年xx月xx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本协议有效期自甲乙双方签订之日起至30吨成品粮大米转为区级储备粮并完成移交时止。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原则上储存在花溪区临近行政区域，附近确实无可使用仓的，可扩大至贵阳贵安临近行政区域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2501DF6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入库完毕且农发行贷款到账后，采购方支付至总货款的30%，综合验收通过转为区级储备粮后采购方提交完毕相关付款资料后5个工作日之内支付剩余货款。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甲方采购的该批成品粮大米入库时，甲方监管人员现场对入库成品粮各批次质检报告、数量、包装物及标签标识等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全部预入库完毕后，由贵阳市粮食和物资储备局组织综合验收，转为市级储备粮并移交给乙方纳入代储管理；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入库完毕且农发行贷款到账后，采购方支付至总货款的30%，综合验收通过转为区级储备粮且采购方提交完毕相关付款资料后5个工作日内支付剩余货款。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区级储备粮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本协议一经签订，甲乙双方须共同遵守，如发生违约，违约方除承担相应责任和损失外，还须以本协议总金额的5%作为违约金，支付给守约方。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F13C3FA-F3FD-4B81-B051-849525A6905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4DA8DFF-D52D-4520-B395-26829490D82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A163B31-B086-4357-BC78-CAA9FBB685F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4A9788B-D168-4AA5-B14F-F0768D67D55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9079AA78-6949-4EDA-BCBA-7C41ECF8107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66B133CA-4DD3-461B-8C8D-2E19740CD04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694CA978-1A3D-4DEE-BAAB-015D9498FCB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iNTRhNGIwMjU2Y2I4ZTY1MjkyZDE3Mzg2MTQ1NDIifQ=="/>
  </w:docVars>
  <w:rsids>
    <w:rsidRoot w:val="00000000"/>
    <w:rsid w:val="02AE1145"/>
    <w:rsid w:val="13F310AE"/>
    <w:rsid w:val="14D411A8"/>
    <w:rsid w:val="1CE97275"/>
    <w:rsid w:val="1E963A69"/>
    <w:rsid w:val="23AC621F"/>
    <w:rsid w:val="26BE379D"/>
    <w:rsid w:val="2D8F67AE"/>
    <w:rsid w:val="307153DD"/>
    <w:rsid w:val="309D61D2"/>
    <w:rsid w:val="334868C9"/>
    <w:rsid w:val="37CB5D1A"/>
    <w:rsid w:val="3B2A4F9E"/>
    <w:rsid w:val="42D61EBF"/>
    <w:rsid w:val="43D16466"/>
    <w:rsid w:val="48F6071D"/>
    <w:rsid w:val="49431BB4"/>
    <w:rsid w:val="4E802F63"/>
    <w:rsid w:val="5BED3C02"/>
    <w:rsid w:val="5CF0045F"/>
    <w:rsid w:val="5D0E4741"/>
    <w:rsid w:val="66BC4750"/>
    <w:rsid w:val="692D388F"/>
    <w:rsid w:val="6FC55D8D"/>
    <w:rsid w:val="7B99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416</Words>
  <Characters>475</Characters>
  <Paragraphs>86</Paragraphs>
  <TotalTime>5</TotalTime>
  <ScaleCrop>false</ScaleCrop>
  <LinksUpToDate>false</LinksUpToDate>
  <CharactersWithSpaces>480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1</cp:lastModifiedBy>
  <dcterms:modified xsi:type="dcterms:W3CDTF">2024-11-22T07:12:15Z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F54A24E618E340E4BEEEF41E32511FE6_13</vt:lpwstr>
  </property>
</Properties>
</file>