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9AB5CE">
      <w:pPr>
        <w:jc w:val="center"/>
        <w:rPr>
          <w:rFonts w:ascii="仿宋_GB2312" w:hAnsi="宋体" w:eastAsia="仿宋_GB2312"/>
          <w:b/>
          <w:color w:val="000000"/>
          <w:spacing w:val="40"/>
          <w:sz w:val="32"/>
          <w:highlight w:val="none"/>
        </w:rPr>
      </w:pPr>
      <w:r>
        <w:rPr>
          <w:rFonts w:hint="eastAsia" w:ascii="仿宋_GB2312" w:hAnsi="宋体" w:eastAsia="仿宋_GB2312"/>
          <w:b/>
          <w:color w:val="000000"/>
          <w:spacing w:val="40"/>
          <w:sz w:val="32"/>
          <w:highlight w:val="none"/>
        </w:rPr>
        <w:t>网络竞价保证书</w:t>
      </w:r>
    </w:p>
    <w:tbl>
      <w:tblPr>
        <w:tblStyle w:val="7"/>
        <w:tblW w:w="851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1"/>
        <w:gridCol w:w="758"/>
        <w:gridCol w:w="2922"/>
        <w:gridCol w:w="2028"/>
        <w:gridCol w:w="2080"/>
      </w:tblGrid>
      <w:tr w14:paraId="19399B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1489" w:type="dxa"/>
            <w:gridSpan w:val="2"/>
            <w:tcBorders>
              <w:top w:val="single" w:color="auto" w:sz="4" w:space="0"/>
              <w:left w:val="single" w:color="auto" w:sz="4" w:space="0"/>
              <w:bottom w:val="single" w:color="auto" w:sz="4" w:space="0"/>
              <w:right w:val="single" w:color="auto" w:sz="4" w:space="0"/>
            </w:tcBorders>
            <w:vAlign w:val="center"/>
          </w:tcPr>
          <w:p w14:paraId="4A7B3FCF">
            <w:pPr>
              <w:jc w:val="center"/>
              <w:rPr>
                <w:rFonts w:hint="eastAsia" w:ascii="宋体" w:hAnsi="宋体" w:eastAsia="宋体" w:cs="宋体"/>
                <w:color w:val="000000"/>
                <w:sz w:val="18"/>
                <w:szCs w:val="18"/>
                <w:highlight w:val="none"/>
              </w:rPr>
            </w:pPr>
            <w:r>
              <w:rPr>
                <w:rFonts w:hint="eastAsia" w:ascii="宋体" w:hAnsi="宋体" w:eastAsia="宋体" w:cs="宋体"/>
                <w:color w:val="000000"/>
                <w:sz w:val="18"/>
                <w:szCs w:val="18"/>
                <w:highlight w:val="none"/>
              </w:rPr>
              <w:t>标的名称</w:t>
            </w:r>
          </w:p>
        </w:tc>
        <w:tc>
          <w:tcPr>
            <w:tcW w:w="7030" w:type="dxa"/>
            <w:gridSpan w:val="3"/>
            <w:tcBorders>
              <w:top w:val="single" w:color="auto" w:sz="4" w:space="0"/>
              <w:left w:val="single" w:color="auto" w:sz="4" w:space="0"/>
              <w:bottom w:val="single" w:color="auto" w:sz="4" w:space="0"/>
              <w:right w:val="single" w:color="auto" w:sz="4" w:space="0"/>
            </w:tcBorders>
            <w:vAlign w:val="center"/>
          </w:tcPr>
          <w:p w14:paraId="5258C0D2">
            <w:pPr>
              <w:jc w:val="left"/>
              <w:rPr>
                <w:rFonts w:hint="eastAsia" w:ascii="宋体" w:hAnsi="宋体" w:eastAsia="宋体" w:cs="宋体"/>
                <w:spacing w:val="20"/>
                <w:sz w:val="18"/>
                <w:szCs w:val="18"/>
                <w:highlight w:val="none"/>
              </w:rPr>
            </w:pPr>
          </w:p>
        </w:tc>
      </w:tr>
      <w:tr w14:paraId="4BB3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1489" w:type="dxa"/>
            <w:gridSpan w:val="2"/>
            <w:tcBorders>
              <w:top w:val="single" w:color="auto" w:sz="4" w:space="0"/>
              <w:left w:val="single" w:color="auto" w:sz="4" w:space="0"/>
              <w:bottom w:val="single" w:color="auto" w:sz="4" w:space="0"/>
              <w:right w:val="single" w:color="auto" w:sz="4" w:space="0"/>
            </w:tcBorders>
            <w:vAlign w:val="center"/>
          </w:tcPr>
          <w:p w14:paraId="5C921C28">
            <w:pPr>
              <w:jc w:val="center"/>
              <w:rPr>
                <w:rFonts w:hint="eastAsia" w:ascii="宋体" w:hAnsi="宋体" w:eastAsia="宋体" w:cs="宋体"/>
                <w:color w:val="000000"/>
                <w:sz w:val="18"/>
                <w:szCs w:val="18"/>
                <w:highlight w:val="none"/>
              </w:rPr>
            </w:pPr>
            <w:r>
              <w:rPr>
                <w:rFonts w:hint="eastAsia" w:ascii="宋体" w:hAnsi="宋体" w:eastAsia="宋体" w:cs="宋体"/>
                <w:color w:val="000000"/>
                <w:sz w:val="18"/>
                <w:szCs w:val="18"/>
                <w:highlight w:val="none"/>
              </w:rPr>
              <w:t>竞 买 人</w:t>
            </w:r>
          </w:p>
        </w:tc>
        <w:tc>
          <w:tcPr>
            <w:tcW w:w="2922" w:type="dxa"/>
            <w:tcBorders>
              <w:top w:val="single" w:color="auto" w:sz="4" w:space="0"/>
              <w:left w:val="single" w:color="auto" w:sz="4" w:space="0"/>
              <w:bottom w:val="single" w:color="auto" w:sz="4" w:space="0"/>
              <w:right w:val="single" w:color="auto" w:sz="4" w:space="0"/>
            </w:tcBorders>
            <w:vAlign w:val="center"/>
          </w:tcPr>
          <w:p w14:paraId="5E429F2B">
            <w:pPr>
              <w:rPr>
                <w:rFonts w:hint="default" w:ascii="宋体" w:hAnsi="宋体" w:eastAsia="宋体" w:cs="宋体"/>
                <w:color w:val="000000"/>
                <w:sz w:val="18"/>
                <w:szCs w:val="18"/>
                <w:highlight w:val="none"/>
                <w:lang w:val="en-US" w:eastAsia="zh-CN"/>
              </w:rPr>
            </w:pPr>
          </w:p>
        </w:tc>
        <w:tc>
          <w:tcPr>
            <w:tcW w:w="2028" w:type="dxa"/>
            <w:tcBorders>
              <w:top w:val="single" w:color="auto" w:sz="4" w:space="0"/>
              <w:left w:val="single" w:color="auto" w:sz="4" w:space="0"/>
              <w:bottom w:val="single" w:color="auto" w:sz="4" w:space="0"/>
              <w:right w:val="single" w:color="auto" w:sz="4" w:space="0"/>
            </w:tcBorders>
            <w:vAlign w:val="center"/>
          </w:tcPr>
          <w:p w14:paraId="0FC5A256">
            <w:pPr>
              <w:jc w:val="both"/>
              <w:rPr>
                <w:rFonts w:hint="default" w:ascii="宋体" w:hAnsi="宋体" w:eastAsia="宋体" w:cs="宋体"/>
                <w:color w:val="000000"/>
                <w:sz w:val="18"/>
                <w:szCs w:val="18"/>
                <w:highlight w:val="none"/>
                <w:lang w:val="en-US" w:eastAsia="zh-CN"/>
              </w:rPr>
            </w:pPr>
            <w:r>
              <w:rPr>
                <w:rFonts w:hint="eastAsia" w:ascii="宋体" w:hAnsi="宋体" w:cs="宋体"/>
                <w:color w:val="000000"/>
                <w:sz w:val="18"/>
                <w:szCs w:val="18"/>
                <w:highlight w:val="none"/>
                <w:lang w:val="en-US" w:eastAsia="zh-CN"/>
              </w:rPr>
              <w:t>统一社会信用代码/身份证号</w:t>
            </w:r>
          </w:p>
        </w:tc>
        <w:tc>
          <w:tcPr>
            <w:tcW w:w="2080" w:type="dxa"/>
            <w:tcBorders>
              <w:top w:val="single" w:color="auto" w:sz="4" w:space="0"/>
              <w:left w:val="single" w:color="auto" w:sz="4" w:space="0"/>
              <w:bottom w:val="single" w:color="auto" w:sz="4" w:space="0"/>
              <w:right w:val="single" w:color="auto" w:sz="4" w:space="0"/>
            </w:tcBorders>
            <w:vAlign w:val="center"/>
          </w:tcPr>
          <w:p w14:paraId="3861440D">
            <w:pPr>
              <w:jc w:val="both"/>
              <w:rPr>
                <w:rFonts w:hint="eastAsia" w:ascii="宋体" w:hAnsi="宋体" w:eastAsia="宋体" w:cs="宋体"/>
                <w:color w:val="000000"/>
                <w:sz w:val="18"/>
                <w:szCs w:val="18"/>
                <w:highlight w:val="none"/>
              </w:rPr>
            </w:pPr>
          </w:p>
        </w:tc>
      </w:tr>
      <w:tr w14:paraId="4F549F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1489" w:type="dxa"/>
            <w:gridSpan w:val="2"/>
            <w:tcBorders>
              <w:top w:val="single" w:color="auto" w:sz="4" w:space="0"/>
              <w:left w:val="single" w:color="auto" w:sz="4" w:space="0"/>
              <w:bottom w:val="single" w:color="auto" w:sz="4" w:space="0"/>
              <w:right w:val="single" w:color="auto" w:sz="4" w:space="0"/>
            </w:tcBorders>
            <w:vAlign w:val="center"/>
          </w:tcPr>
          <w:p w14:paraId="562B0B11">
            <w:pPr>
              <w:jc w:val="center"/>
              <w:rPr>
                <w:rFonts w:hint="eastAsia" w:ascii="宋体" w:hAnsi="宋体" w:eastAsia="宋体" w:cs="宋体"/>
                <w:color w:val="000000"/>
                <w:sz w:val="18"/>
                <w:szCs w:val="18"/>
                <w:highlight w:val="none"/>
              </w:rPr>
            </w:pPr>
            <w:r>
              <w:rPr>
                <w:rFonts w:hint="eastAsia" w:ascii="宋体" w:hAnsi="宋体" w:eastAsia="宋体" w:cs="宋体"/>
                <w:color w:val="000000"/>
                <w:sz w:val="18"/>
                <w:szCs w:val="18"/>
                <w:highlight w:val="none"/>
              </w:rPr>
              <w:t>被授权人</w:t>
            </w:r>
          </w:p>
        </w:tc>
        <w:tc>
          <w:tcPr>
            <w:tcW w:w="2922" w:type="dxa"/>
            <w:tcBorders>
              <w:top w:val="single" w:color="auto" w:sz="4" w:space="0"/>
              <w:left w:val="single" w:color="auto" w:sz="4" w:space="0"/>
              <w:bottom w:val="single" w:color="auto" w:sz="4" w:space="0"/>
              <w:right w:val="single" w:color="auto" w:sz="4" w:space="0"/>
            </w:tcBorders>
            <w:vAlign w:val="center"/>
          </w:tcPr>
          <w:p w14:paraId="50DE1297">
            <w:pPr>
              <w:rPr>
                <w:rFonts w:hint="default" w:ascii="宋体" w:hAnsi="宋体" w:eastAsia="宋体" w:cs="宋体"/>
                <w:color w:val="000000"/>
                <w:sz w:val="18"/>
                <w:szCs w:val="18"/>
                <w:highlight w:val="none"/>
                <w:lang w:val="en-US" w:eastAsia="zh-CN"/>
              </w:rPr>
            </w:pPr>
          </w:p>
        </w:tc>
        <w:tc>
          <w:tcPr>
            <w:tcW w:w="2028" w:type="dxa"/>
            <w:tcBorders>
              <w:top w:val="single" w:color="auto" w:sz="4" w:space="0"/>
              <w:left w:val="single" w:color="auto" w:sz="4" w:space="0"/>
              <w:bottom w:val="single" w:color="auto" w:sz="4" w:space="0"/>
              <w:right w:val="single" w:color="auto" w:sz="4" w:space="0"/>
            </w:tcBorders>
            <w:vAlign w:val="center"/>
          </w:tcPr>
          <w:p w14:paraId="6E1A940E">
            <w:pPr>
              <w:ind w:firstLine="180" w:firstLineChars="100"/>
              <w:jc w:val="both"/>
              <w:rPr>
                <w:rFonts w:hint="eastAsia" w:ascii="宋体" w:hAnsi="宋体" w:eastAsia="宋体" w:cs="宋体"/>
                <w:color w:val="000000"/>
                <w:sz w:val="18"/>
                <w:szCs w:val="18"/>
                <w:highlight w:val="none"/>
                <w:lang w:eastAsia="zh-CN"/>
              </w:rPr>
            </w:pPr>
            <w:r>
              <w:rPr>
                <w:rFonts w:hint="eastAsia" w:ascii="宋体" w:hAnsi="宋体" w:cs="宋体"/>
                <w:color w:val="000000"/>
                <w:sz w:val="18"/>
                <w:szCs w:val="18"/>
                <w:highlight w:val="none"/>
                <w:lang w:val="en-US" w:eastAsia="zh-CN"/>
              </w:rPr>
              <w:t>联系电话</w:t>
            </w:r>
          </w:p>
        </w:tc>
        <w:tc>
          <w:tcPr>
            <w:tcW w:w="2080" w:type="dxa"/>
            <w:tcBorders>
              <w:top w:val="single" w:color="auto" w:sz="4" w:space="0"/>
              <w:left w:val="single" w:color="auto" w:sz="4" w:space="0"/>
              <w:bottom w:val="single" w:color="auto" w:sz="4" w:space="0"/>
              <w:right w:val="single" w:color="auto" w:sz="4" w:space="0"/>
            </w:tcBorders>
            <w:vAlign w:val="center"/>
          </w:tcPr>
          <w:p w14:paraId="73F3319E">
            <w:pPr>
              <w:jc w:val="center"/>
              <w:rPr>
                <w:rFonts w:hint="eastAsia" w:ascii="宋体" w:hAnsi="宋体" w:eastAsia="宋体" w:cs="宋体"/>
                <w:color w:val="000000"/>
                <w:sz w:val="18"/>
                <w:szCs w:val="18"/>
                <w:highlight w:val="none"/>
                <w:lang w:val="en-US" w:eastAsia="zh-CN"/>
              </w:rPr>
            </w:pPr>
          </w:p>
        </w:tc>
      </w:tr>
      <w:tr w14:paraId="64A22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35" w:hRule="atLeast"/>
        </w:trPr>
        <w:tc>
          <w:tcPr>
            <w:tcW w:w="731" w:type="dxa"/>
            <w:tcBorders>
              <w:top w:val="single" w:color="auto" w:sz="4" w:space="0"/>
              <w:left w:val="single" w:color="auto" w:sz="4" w:space="0"/>
              <w:bottom w:val="single" w:color="auto" w:sz="4" w:space="0"/>
              <w:right w:val="single" w:color="auto" w:sz="4" w:space="0"/>
            </w:tcBorders>
            <w:vAlign w:val="center"/>
          </w:tcPr>
          <w:p w14:paraId="165B2721">
            <w:pPr>
              <w:jc w:val="cente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竞</w:t>
            </w:r>
          </w:p>
          <w:p w14:paraId="4B56675D">
            <w:pPr>
              <w:jc w:val="center"/>
              <w:rPr>
                <w:rFonts w:hint="eastAsia" w:ascii="宋体" w:hAnsi="宋体" w:eastAsia="宋体" w:cs="宋体"/>
                <w:spacing w:val="20"/>
                <w:sz w:val="18"/>
                <w:szCs w:val="18"/>
                <w:highlight w:val="none"/>
              </w:rPr>
            </w:pPr>
          </w:p>
          <w:p w14:paraId="7C0F5D54">
            <w:pPr>
              <w:jc w:val="cente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买</w:t>
            </w:r>
          </w:p>
          <w:p w14:paraId="148A7E30">
            <w:pPr>
              <w:jc w:val="center"/>
              <w:rPr>
                <w:rFonts w:hint="eastAsia" w:ascii="宋体" w:hAnsi="宋体" w:eastAsia="宋体" w:cs="宋体"/>
                <w:spacing w:val="20"/>
                <w:sz w:val="18"/>
                <w:szCs w:val="18"/>
                <w:highlight w:val="none"/>
              </w:rPr>
            </w:pPr>
          </w:p>
          <w:p w14:paraId="3B46EC0A">
            <w:pPr>
              <w:jc w:val="cente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人</w:t>
            </w:r>
          </w:p>
          <w:p w14:paraId="5A4A3B15">
            <w:pPr>
              <w:jc w:val="center"/>
              <w:rPr>
                <w:rFonts w:hint="eastAsia" w:ascii="宋体" w:hAnsi="宋体" w:eastAsia="宋体" w:cs="宋体"/>
                <w:spacing w:val="20"/>
                <w:sz w:val="18"/>
                <w:szCs w:val="18"/>
                <w:highlight w:val="none"/>
              </w:rPr>
            </w:pPr>
          </w:p>
          <w:p w14:paraId="6425DB9E">
            <w:pPr>
              <w:jc w:val="cente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保</w:t>
            </w:r>
          </w:p>
          <w:p w14:paraId="7B6C8153">
            <w:pPr>
              <w:jc w:val="center"/>
              <w:rPr>
                <w:rFonts w:hint="eastAsia" w:ascii="宋体" w:hAnsi="宋体" w:eastAsia="宋体" w:cs="宋体"/>
                <w:spacing w:val="20"/>
                <w:sz w:val="18"/>
                <w:szCs w:val="18"/>
                <w:highlight w:val="none"/>
              </w:rPr>
            </w:pPr>
          </w:p>
          <w:p w14:paraId="46582850">
            <w:pPr>
              <w:jc w:val="cente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证</w:t>
            </w:r>
          </w:p>
          <w:p w14:paraId="3D55811B">
            <w:pPr>
              <w:adjustRightInd w:val="0"/>
              <w:snapToGrid w:val="0"/>
              <w:spacing w:line="360" w:lineRule="auto"/>
              <w:jc w:val="center"/>
              <w:rPr>
                <w:rFonts w:hint="eastAsia" w:ascii="宋体" w:hAnsi="宋体" w:eastAsia="宋体" w:cs="宋体"/>
                <w:spacing w:val="20"/>
                <w:sz w:val="18"/>
                <w:szCs w:val="18"/>
                <w:highlight w:val="none"/>
              </w:rPr>
            </w:pPr>
          </w:p>
          <w:p w14:paraId="77037DF8">
            <w:pPr>
              <w:adjustRightInd w:val="0"/>
              <w:snapToGrid w:val="0"/>
              <w:spacing w:line="360" w:lineRule="auto"/>
              <w:jc w:val="center"/>
              <w:rPr>
                <w:rFonts w:hint="eastAsia" w:ascii="宋体" w:hAnsi="宋体" w:eastAsia="宋体" w:cs="宋体"/>
                <w:spacing w:val="20"/>
                <w:sz w:val="18"/>
                <w:szCs w:val="18"/>
                <w:highlight w:val="none"/>
              </w:rPr>
            </w:pPr>
          </w:p>
        </w:tc>
        <w:tc>
          <w:tcPr>
            <w:tcW w:w="7788" w:type="dxa"/>
            <w:gridSpan w:val="4"/>
            <w:tcBorders>
              <w:top w:val="single" w:color="auto" w:sz="4" w:space="0"/>
              <w:left w:val="single" w:color="auto" w:sz="4" w:space="0"/>
              <w:bottom w:val="single" w:color="auto" w:sz="4" w:space="0"/>
              <w:right w:val="single" w:color="auto" w:sz="4" w:space="0"/>
            </w:tcBorders>
          </w:tcPr>
          <w:p w14:paraId="6AA5B3E6">
            <w:pP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贵州阳光产权交易所有限公司</w:t>
            </w:r>
          </w:p>
          <w:p w14:paraId="44C2814E">
            <w:pP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 xml:space="preserve">    本竞买方已向贵所申请受让</w:t>
            </w:r>
            <w:r>
              <w:rPr>
                <w:rFonts w:hint="eastAsia" w:ascii="宋体" w:hAnsi="宋体" w:cs="宋体"/>
                <w:spacing w:val="20"/>
                <w:sz w:val="18"/>
                <w:szCs w:val="18"/>
                <w:highlight w:val="none"/>
                <w:u w:val="single"/>
                <w:lang w:val="en-US" w:eastAsia="zh-CN"/>
              </w:rPr>
              <w:t xml:space="preserve">                   </w:t>
            </w:r>
            <w:r>
              <w:rPr>
                <w:rFonts w:hint="eastAsia" w:ascii="宋体" w:hAnsi="宋体" w:eastAsia="宋体" w:cs="宋体"/>
                <w:spacing w:val="20"/>
                <w:sz w:val="18"/>
                <w:szCs w:val="18"/>
                <w:highlight w:val="none"/>
              </w:rPr>
              <w:t>，并申请参与网络竞价交易，兹就有关情况作出以下保证：</w:t>
            </w:r>
          </w:p>
          <w:p w14:paraId="74810078">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1、本竞买人自愿受让</w:t>
            </w:r>
            <w:r>
              <w:rPr>
                <w:rFonts w:hint="eastAsia" w:ascii="宋体" w:hAnsi="宋体" w:cs="宋体"/>
                <w:spacing w:val="20"/>
                <w:sz w:val="18"/>
                <w:szCs w:val="18"/>
                <w:highlight w:val="none"/>
                <w:u w:val="single"/>
                <w:lang w:val="en-US" w:eastAsia="zh-CN"/>
              </w:rPr>
              <w:t xml:space="preserve">                 </w:t>
            </w:r>
            <w:r>
              <w:rPr>
                <w:rFonts w:hint="eastAsia" w:ascii="宋体" w:hAnsi="宋体" w:eastAsia="宋体" w:cs="宋体"/>
                <w:spacing w:val="20"/>
                <w:sz w:val="18"/>
                <w:szCs w:val="18"/>
                <w:highlight w:val="none"/>
              </w:rPr>
              <w:t>，并接受本项目公开信息披露所载的全部受让要求，并已清楚、完整地了解《网络竞价手册》中的内容，愿意无条件严格接受和遵守该手册的规定。本受让行为已经过本竞买人有效决策。</w:t>
            </w:r>
          </w:p>
          <w:p w14:paraId="15F76625">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2、本竞买人具有良好的财务状况和良好的商业信用，符合产权交易有关法律法规政策对受让方条件规定的要求。</w:t>
            </w:r>
          </w:p>
          <w:p w14:paraId="5891A826">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3、本竞买人已如实填写竞买人资格确认的资料及有关附件，并对以上材料及其内容的真实性、合法性、完整性承担责任。</w:t>
            </w:r>
          </w:p>
          <w:p w14:paraId="43E43EC9">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4、本次受让系本竞买人真实意愿，本竞买人将及时办理相关手续，配合接受资格审核，严格遵守有关交易规则。</w:t>
            </w:r>
          </w:p>
          <w:p w14:paraId="4B5D2C87">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5、本竞买人在竞价会中的每次报价均系本竞买人的真实意愿，一经作出不予撤回和变更。</w:t>
            </w:r>
          </w:p>
          <w:p w14:paraId="779FF37F">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6、如本竞买人有违以上保证或违反有关交易规则，愿承担有关经济和法律责任。</w:t>
            </w:r>
          </w:p>
          <w:p w14:paraId="657B571A">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7、本竞买人参加</w:t>
            </w:r>
            <w:bookmarkStart w:id="0" w:name="_GoBack"/>
            <w:bookmarkEnd w:id="0"/>
            <w:r>
              <w:rPr>
                <w:rFonts w:hint="eastAsia" w:ascii="宋体" w:hAnsi="宋体" w:eastAsia="宋体" w:cs="宋体"/>
                <w:spacing w:val="20"/>
                <w:sz w:val="18"/>
                <w:szCs w:val="18"/>
                <w:highlight w:val="none"/>
              </w:rPr>
              <w:t>网络竞价，即对标的做了充分的查实和了解，并阅读了网络竞价交易规则程序，均予以认可。</w:t>
            </w:r>
          </w:p>
          <w:p w14:paraId="32999561">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8、本竞买人郑重承诺与本次挂牌标的无关联关系，具备竞买资格，购买资金合法，无洗钱行为。</w:t>
            </w:r>
          </w:p>
          <w:p w14:paraId="5CEECBA8">
            <w:pPr>
              <w:ind w:firstLine="440" w:firstLineChars="200"/>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9、贵所对竞价的标的将不承担任何权利瑕疵及质量瑕疵担保责任，本竞买人一旦以最高有效应价获得受让标的，作为受让方愿意接受本场竞价的竞价标的的一切现状和瑕疵，与转让方签订</w:t>
            </w:r>
            <w:r>
              <w:rPr>
                <w:rFonts w:hint="eastAsia" w:ascii="宋体" w:hAnsi="宋体" w:cs="宋体"/>
                <w:spacing w:val="20"/>
                <w:sz w:val="18"/>
                <w:szCs w:val="18"/>
                <w:highlight w:val="none"/>
                <w:lang w:val="en-US" w:eastAsia="zh-CN"/>
              </w:rPr>
              <w:t>资产</w:t>
            </w:r>
            <w:r>
              <w:rPr>
                <w:rFonts w:hint="eastAsia" w:ascii="宋体" w:hAnsi="宋体" w:eastAsia="宋体" w:cs="宋体"/>
                <w:spacing w:val="20"/>
                <w:sz w:val="18"/>
                <w:szCs w:val="18"/>
                <w:highlight w:val="none"/>
              </w:rPr>
              <w:t>转让合同并愿意根据交易所收费标准向交易所支付相关交易费用及其它国家规定的相关税费，如本竞买人放弃购得的标的，贵所有权不予退还本竞买人交纳的竞价保证</w:t>
            </w:r>
            <w:r>
              <w:rPr>
                <w:rFonts w:hint="eastAsia" w:ascii="宋体" w:hAnsi="宋体" w:cs="宋体"/>
                <w:spacing w:val="20"/>
                <w:sz w:val="18"/>
                <w:szCs w:val="18"/>
                <w:highlight w:val="none"/>
                <w:lang w:val="en-US" w:eastAsia="zh-CN"/>
              </w:rPr>
              <w:t>金</w:t>
            </w:r>
            <w:r>
              <w:rPr>
                <w:rFonts w:hint="eastAsia" w:ascii="宋体" w:hAnsi="宋体" w:eastAsia="宋体" w:cs="宋体"/>
                <w:spacing w:val="20"/>
                <w:sz w:val="18"/>
                <w:szCs w:val="18"/>
                <w:highlight w:val="none"/>
              </w:rPr>
              <w:t xml:space="preserve">。 </w:t>
            </w:r>
          </w:p>
          <w:p w14:paraId="5055BA37">
            <w:pPr>
              <w:ind w:firstLine="440" w:firstLineChars="200"/>
              <w:rPr>
                <w:rFonts w:hint="eastAsia" w:ascii="宋体" w:hAnsi="宋体" w:eastAsia="宋体" w:cs="宋体"/>
                <w:spacing w:val="20"/>
                <w:sz w:val="18"/>
                <w:szCs w:val="18"/>
                <w:highlight w:val="none"/>
              </w:rPr>
            </w:pPr>
          </w:p>
          <w:p w14:paraId="1BB5430B">
            <w:pPr>
              <w:jc w:val="center"/>
              <w:rPr>
                <w:rFonts w:hint="eastAsia" w:ascii="宋体" w:hAnsi="宋体" w:eastAsia="宋体" w:cs="宋体"/>
                <w:spacing w:val="20"/>
                <w:sz w:val="18"/>
                <w:szCs w:val="18"/>
                <w:highlight w:val="none"/>
                <w:lang w:val="en-US" w:eastAsia="zh-CN"/>
              </w:rPr>
            </w:pPr>
            <w:r>
              <w:rPr>
                <w:rFonts w:hint="eastAsia" w:ascii="宋体" w:hAnsi="宋体" w:eastAsia="宋体" w:cs="宋体"/>
                <w:spacing w:val="20"/>
                <w:sz w:val="18"/>
                <w:szCs w:val="18"/>
                <w:highlight w:val="none"/>
                <w:lang w:val="en-US" w:eastAsia="zh-CN"/>
              </w:rPr>
              <w:t xml:space="preserve">                                 </w:t>
            </w:r>
          </w:p>
          <w:p w14:paraId="2C4EDBFA">
            <w:pPr>
              <w:jc w:val="center"/>
              <w:rPr>
                <w:rFonts w:hint="eastAsia" w:ascii="宋体" w:hAnsi="宋体" w:eastAsia="宋体" w:cs="宋体"/>
                <w:spacing w:val="20"/>
                <w:sz w:val="18"/>
                <w:szCs w:val="18"/>
                <w:highlight w:val="none"/>
              </w:rPr>
            </w:pPr>
            <w:r>
              <w:rPr>
                <w:rFonts w:hint="eastAsia" w:ascii="宋体" w:hAnsi="宋体" w:cs="宋体"/>
                <w:spacing w:val="20"/>
                <w:sz w:val="18"/>
                <w:szCs w:val="18"/>
                <w:highlight w:val="none"/>
                <w:lang w:val="en-US" w:eastAsia="zh-CN"/>
              </w:rPr>
              <w:t xml:space="preserve">                              </w:t>
            </w:r>
            <w:r>
              <w:rPr>
                <w:rFonts w:hint="eastAsia" w:ascii="宋体" w:hAnsi="宋体" w:eastAsia="宋体" w:cs="宋体"/>
                <w:spacing w:val="20"/>
                <w:sz w:val="18"/>
                <w:szCs w:val="18"/>
                <w:highlight w:val="none"/>
              </w:rPr>
              <w:t>竞买人签章：</w:t>
            </w:r>
          </w:p>
          <w:p w14:paraId="2EF6B00D">
            <w:pPr>
              <w:rPr>
                <w:rFonts w:hint="eastAsia" w:ascii="宋体" w:hAnsi="宋体" w:eastAsia="宋体" w:cs="宋体"/>
                <w:spacing w:val="20"/>
                <w:sz w:val="18"/>
                <w:szCs w:val="18"/>
                <w:highlight w:val="none"/>
              </w:rPr>
            </w:pPr>
            <w:r>
              <w:rPr>
                <w:rFonts w:hint="eastAsia" w:ascii="宋体" w:hAnsi="宋体" w:eastAsia="宋体" w:cs="宋体"/>
                <w:spacing w:val="20"/>
                <w:sz w:val="18"/>
                <w:szCs w:val="18"/>
                <w:highlight w:val="none"/>
              </w:rPr>
              <w:t xml:space="preserve">                                        202</w:t>
            </w:r>
            <w:r>
              <w:rPr>
                <w:rFonts w:hint="eastAsia" w:ascii="宋体" w:hAnsi="宋体" w:cs="宋体"/>
                <w:spacing w:val="20"/>
                <w:sz w:val="18"/>
                <w:szCs w:val="18"/>
                <w:highlight w:val="none"/>
                <w:lang w:val="en-US" w:eastAsia="zh-CN"/>
              </w:rPr>
              <w:t>4</w:t>
            </w:r>
            <w:r>
              <w:rPr>
                <w:rFonts w:hint="eastAsia" w:ascii="宋体" w:hAnsi="宋体" w:eastAsia="宋体" w:cs="宋体"/>
                <w:spacing w:val="20"/>
                <w:sz w:val="18"/>
                <w:szCs w:val="18"/>
                <w:highlight w:val="none"/>
              </w:rPr>
              <w:t>年</w:t>
            </w:r>
            <w:r>
              <w:rPr>
                <w:rFonts w:hint="eastAsia" w:ascii="宋体" w:hAnsi="宋体" w:cs="宋体"/>
                <w:spacing w:val="20"/>
                <w:sz w:val="18"/>
                <w:szCs w:val="18"/>
                <w:highlight w:val="none"/>
                <w:lang w:val="en-US" w:eastAsia="zh-CN"/>
              </w:rPr>
              <w:t xml:space="preserve"> </w:t>
            </w:r>
            <w:r>
              <w:rPr>
                <w:rFonts w:hint="eastAsia" w:ascii="宋体" w:hAnsi="宋体" w:eastAsia="宋体" w:cs="宋体"/>
                <w:spacing w:val="20"/>
                <w:sz w:val="18"/>
                <w:szCs w:val="18"/>
                <w:highlight w:val="none"/>
              </w:rPr>
              <w:t>月日</w:t>
            </w:r>
          </w:p>
          <w:p w14:paraId="271DD088">
            <w:pPr>
              <w:rPr>
                <w:rFonts w:hint="eastAsia" w:ascii="宋体" w:hAnsi="宋体" w:eastAsia="宋体" w:cs="宋体"/>
                <w:spacing w:val="20"/>
                <w:sz w:val="18"/>
                <w:szCs w:val="18"/>
                <w:highlight w:val="none"/>
              </w:rPr>
            </w:pPr>
          </w:p>
          <w:p w14:paraId="3C99FDD6">
            <w:pPr>
              <w:rPr>
                <w:rFonts w:hint="eastAsia" w:ascii="宋体" w:hAnsi="宋体" w:eastAsia="宋体" w:cs="宋体"/>
                <w:spacing w:val="20"/>
                <w:sz w:val="18"/>
                <w:szCs w:val="18"/>
                <w:highlight w:val="none"/>
              </w:rPr>
            </w:pPr>
          </w:p>
        </w:tc>
      </w:tr>
    </w:tbl>
    <w:p w14:paraId="4CC169C6">
      <w:pPr>
        <w:rPr>
          <w:rFonts w:hint="eastAsia" w:ascii="宋体" w:hAnsi="宋体" w:eastAsia="宋体" w:cs="宋体"/>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83464"/>
    <w:rsid w:val="000331F7"/>
    <w:rsid w:val="00083464"/>
    <w:rsid w:val="000F79D0"/>
    <w:rsid w:val="00125D8F"/>
    <w:rsid w:val="001E1AA6"/>
    <w:rsid w:val="001E74B2"/>
    <w:rsid w:val="002120D1"/>
    <w:rsid w:val="00234770"/>
    <w:rsid w:val="002444EA"/>
    <w:rsid w:val="00254BB1"/>
    <w:rsid w:val="00296CF2"/>
    <w:rsid w:val="00300FD1"/>
    <w:rsid w:val="00392649"/>
    <w:rsid w:val="0040028E"/>
    <w:rsid w:val="00495F8A"/>
    <w:rsid w:val="00535E69"/>
    <w:rsid w:val="0058508C"/>
    <w:rsid w:val="005B0099"/>
    <w:rsid w:val="005B7A19"/>
    <w:rsid w:val="00671017"/>
    <w:rsid w:val="006714FF"/>
    <w:rsid w:val="006B697F"/>
    <w:rsid w:val="006C582B"/>
    <w:rsid w:val="006C746E"/>
    <w:rsid w:val="0072508E"/>
    <w:rsid w:val="00732F91"/>
    <w:rsid w:val="0077456D"/>
    <w:rsid w:val="007C0C6A"/>
    <w:rsid w:val="007F5AC7"/>
    <w:rsid w:val="00802D09"/>
    <w:rsid w:val="008049E8"/>
    <w:rsid w:val="00980E40"/>
    <w:rsid w:val="009E3978"/>
    <w:rsid w:val="009F0D58"/>
    <w:rsid w:val="00A66D91"/>
    <w:rsid w:val="00A777E7"/>
    <w:rsid w:val="00A82819"/>
    <w:rsid w:val="00AD6430"/>
    <w:rsid w:val="00BF506F"/>
    <w:rsid w:val="00C06AC2"/>
    <w:rsid w:val="00C75151"/>
    <w:rsid w:val="00CB7325"/>
    <w:rsid w:val="00CF5A20"/>
    <w:rsid w:val="00D30744"/>
    <w:rsid w:val="00D72F5C"/>
    <w:rsid w:val="00D8352D"/>
    <w:rsid w:val="00DA7977"/>
    <w:rsid w:val="00DF6A1F"/>
    <w:rsid w:val="00E907AB"/>
    <w:rsid w:val="00F055C2"/>
    <w:rsid w:val="00F70E91"/>
    <w:rsid w:val="00FB5A00"/>
    <w:rsid w:val="00FF4395"/>
    <w:rsid w:val="02476FF2"/>
    <w:rsid w:val="038530EA"/>
    <w:rsid w:val="04E42D1E"/>
    <w:rsid w:val="050107A9"/>
    <w:rsid w:val="063F71A4"/>
    <w:rsid w:val="064E1563"/>
    <w:rsid w:val="06B650BE"/>
    <w:rsid w:val="06CA10C9"/>
    <w:rsid w:val="07A22499"/>
    <w:rsid w:val="095E14E3"/>
    <w:rsid w:val="099B12AB"/>
    <w:rsid w:val="0B7852A0"/>
    <w:rsid w:val="0BDB08BD"/>
    <w:rsid w:val="0D7B6174"/>
    <w:rsid w:val="0FAA4A3D"/>
    <w:rsid w:val="12535046"/>
    <w:rsid w:val="134D61F3"/>
    <w:rsid w:val="13CE7C19"/>
    <w:rsid w:val="144C6772"/>
    <w:rsid w:val="15B6209D"/>
    <w:rsid w:val="17285949"/>
    <w:rsid w:val="1A22445D"/>
    <w:rsid w:val="1AEC36A3"/>
    <w:rsid w:val="1C263B70"/>
    <w:rsid w:val="1DEC6F1E"/>
    <w:rsid w:val="1E443C01"/>
    <w:rsid w:val="1E5D02A1"/>
    <w:rsid w:val="1EE8179B"/>
    <w:rsid w:val="1F8076F9"/>
    <w:rsid w:val="1FB60E47"/>
    <w:rsid w:val="27370144"/>
    <w:rsid w:val="279255DC"/>
    <w:rsid w:val="29022CC8"/>
    <w:rsid w:val="2B59581B"/>
    <w:rsid w:val="2B6520E5"/>
    <w:rsid w:val="2D8C13B6"/>
    <w:rsid w:val="2E5970F9"/>
    <w:rsid w:val="2F2D4EA1"/>
    <w:rsid w:val="31A978F1"/>
    <w:rsid w:val="31E064FA"/>
    <w:rsid w:val="336358FF"/>
    <w:rsid w:val="3568093F"/>
    <w:rsid w:val="362A1863"/>
    <w:rsid w:val="37673A3B"/>
    <w:rsid w:val="3A242031"/>
    <w:rsid w:val="3A7D2BE1"/>
    <w:rsid w:val="3D130453"/>
    <w:rsid w:val="3D6E393E"/>
    <w:rsid w:val="3EC67F8E"/>
    <w:rsid w:val="3F0B2A25"/>
    <w:rsid w:val="404E2942"/>
    <w:rsid w:val="4083138D"/>
    <w:rsid w:val="41B261E2"/>
    <w:rsid w:val="425F4748"/>
    <w:rsid w:val="428C09C7"/>
    <w:rsid w:val="43031B54"/>
    <w:rsid w:val="477342F9"/>
    <w:rsid w:val="49051B72"/>
    <w:rsid w:val="49070A30"/>
    <w:rsid w:val="49FE39E0"/>
    <w:rsid w:val="4B4E321F"/>
    <w:rsid w:val="4C224D5C"/>
    <w:rsid w:val="4C4376D4"/>
    <w:rsid w:val="4C8F46BF"/>
    <w:rsid w:val="4D754D2E"/>
    <w:rsid w:val="50000DA9"/>
    <w:rsid w:val="510101C8"/>
    <w:rsid w:val="51440E61"/>
    <w:rsid w:val="51727843"/>
    <w:rsid w:val="538E6A21"/>
    <w:rsid w:val="53A754BF"/>
    <w:rsid w:val="5477362A"/>
    <w:rsid w:val="560A5808"/>
    <w:rsid w:val="5747060A"/>
    <w:rsid w:val="578360F0"/>
    <w:rsid w:val="5A4B471E"/>
    <w:rsid w:val="5A5B7E43"/>
    <w:rsid w:val="5E806923"/>
    <w:rsid w:val="5EBD3543"/>
    <w:rsid w:val="5F606BF7"/>
    <w:rsid w:val="608233EC"/>
    <w:rsid w:val="619466B3"/>
    <w:rsid w:val="62642070"/>
    <w:rsid w:val="636C2F0C"/>
    <w:rsid w:val="63D77D8B"/>
    <w:rsid w:val="64246F4A"/>
    <w:rsid w:val="6576318D"/>
    <w:rsid w:val="6708475F"/>
    <w:rsid w:val="69867999"/>
    <w:rsid w:val="6BE139EF"/>
    <w:rsid w:val="6C4C0451"/>
    <w:rsid w:val="6D9B5C84"/>
    <w:rsid w:val="6DE85BF4"/>
    <w:rsid w:val="6FB97832"/>
    <w:rsid w:val="6FEA3838"/>
    <w:rsid w:val="71453A79"/>
    <w:rsid w:val="716C5863"/>
    <w:rsid w:val="725064C1"/>
    <w:rsid w:val="72D244CE"/>
    <w:rsid w:val="72F03BF7"/>
    <w:rsid w:val="761B3A04"/>
    <w:rsid w:val="79384AC0"/>
    <w:rsid w:val="7A1F53A5"/>
    <w:rsid w:val="7BDF0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Indent"/>
    <w:basedOn w:val="1"/>
    <w:link w:val="9"/>
    <w:qFormat/>
    <w:uiPriority w:val="0"/>
    <w:pPr>
      <w:spacing w:after="120"/>
      <w:ind w:left="420" w:leftChars="200"/>
    </w:pPr>
  </w:style>
  <w:style w:type="paragraph" w:styleId="4">
    <w:name w:val="Balloon Text"/>
    <w:basedOn w:val="1"/>
    <w:link w:val="10"/>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正文文本缩进 Char"/>
    <w:basedOn w:val="8"/>
    <w:link w:val="3"/>
    <w:qFormat/>
    <w:uiPriority w:val="0"/>
    <w:rPr>
      <w:rFonts w:ascii="Times New Roman" w:hAnsi="Times New Roman" w:eastAsia="宋体" w:cs="Times New Roman"/>
      <w:szCs w:val="20"/>
    </w:rPr>
  </w:style>
  <w:style w:type="character" w:customStyle="1" w:styleId="10">
    <w:name w:val="批注框文本 Char"/>
    <w:basedOn w:val="8"/>
    <w:link w:val="4"/>
    <w:semiHidden/>
    <w:qFormat/>
    <w:uiPriority w:val="99"/>
    <w:rPr>
      <w:rFonts w:ascii="Times New Roman" w:hAnsi="Times New Roman" w:eastAsia="宋体" w:cs="Times New Roman"/>
      <w:sz w:val="18"/>
      <w:szCs w:val="18"/>
    </w:rPr>
  </w:style>
  <w:style w:type="character" w:customStyle="1" w:styleId="11">
    <w:name w:val="页眉 Char"/>
    <w:basedOn w:val="8"/>
    <w:link w:val="6"/>
    <w:qFormat/>
    <w:uiPriority w:val="99"/>
    <w:rPr>
      <w:rFonts w:ascii="Times New Roman" w:hAnsi="Times New Roman" w:eastAsia="宋体" w:cs="Times New Roman"/>
      <w:sz w:val="18"/>
      <w:szCs w:val="18"/>
    </w:rPr>
  </w:style>
  <w:style w:type="character" w:customStyle="1" w:styleId="12">
    <w:name w:val="页脚 Char"/>
    <w:basedOn w:val="8"/>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06A6A97-E4E7-4BA6-95A8-CFA295995BF2}">
  <ds:schemaRefs/>
</ds:datastoreItem>
</file>

<file path=docProps/app.xml><?xml version="1.0" encoding="utf-8"?>
<Properties xmlns="http://schemas.openxmlformats.org/officeDocument/2006/extended-properties" xmlns:vt="http://schemas.openxmlformats.org/officeDocument/2006/docPropsVTypes">
  <Template>Normal</Template>
  <Pages>1</Pages>
  <Words>838</Words>
  <Characters>869</Characters>
  <Lines>36</Lines>
  <Paragraphs>10</Paragraphs>
  <TotalTime>2</TotalTime>
  <ScaleCrop>false</ScaleCrop>
  <LinksUpToDate>false</LinksUpToDate>
  <CharactersWithSpaces>979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2018-05-21T08:58:00Z</dcterms:created>
  <dc:creator>高小红</dc:creator>
  <cp:lastModifiedBy>千年铬酸盐</cp:lastModifiedBy>
  <cp:lastPrinted>2018-04-17T03:25:00Z</cp:lastPrinted>
  <dcterms:modified xsi:type="dcterms:W3CDTF">2024-11-06T09:35:07Z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A57BAC30FEB7458EA12D7FD9ACE1C449</vt:lpwstr>
  </property>
</Properties>
</file>