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112515"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授权委托书</w:t>
      </w:r>
    </w:p>
    <w:p w14:paraId="411CF6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1A8396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贵州阳光产权交易所有限公司：</w:t>
      </w:r>
    </w:p>
    <w:p w14:paraId="083717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本意向受让方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>现授权委托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代理本方办理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>受让相关事宜，期限至本次受让完成为止。其权限包括但不限于：</w:t>
      </w:r>
    </w:p>
    <w:p w14:paraId="2E0CE3E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办理本次债权意向受让申请手续，向交易所提交意向受让所需相关文件和资料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缴纳保证金、参与网络竞价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等</w:t>
      </w:r>
      <w:r>
        <w:rPr>
          <w:rFonts w:hint="eastAsia" w:ascii="仿宋" w:hAnsi="仿宋" w:eastAsia="仿宋" w:cs="仿宋"/>
          <w:sz w:val="28"/>
          <w:szCs w:val="28"/>
        </w:rPr>
        <w:t>等。</w:t>
      </w:r>
    </w:p>
    <w:p w14:paraId="49271DA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向转让方咨询、了解意向受让标的，开展本次意向受让标的的尽调工作。</w:t>
      </w:r>
    </w:p>
    <w:p w14:paraId="17ED159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若本方被确定为受让方，则协助交易所完成交易洽谈与组织交易活动等相关工作，并签署相关文件。</w:t>
      </w:r>
    </w:p>
    <w:p w14:paraId="29762C6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签订《债权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/资产</w:t>
      </w:r>
      <w:r>
        <w:rPr>
          <w:rFonts w:hint="eastAsia" w:ascii="仿宋" w:hAnsi="仿宋" w:eastAsia="仿宋" w:cs="仿宋"/>
          <w:sz w:val="28"/>
          <w:szCs w:val="28"/>
        </w:rPr>
        <w:t>转让合同》。</w:t>
      </w:r>
    </w:p>
    <w:p w14:paraId="47C6EC8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办理交易价款收付结算与标的交割等事宜。</w:t>
      </w:r>
    </w:p>
    <w:p w14:paraId="096AE1B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全权办理挂牌项目所涉及的其他一切相关事宜，全权签署其他一切相关文件。</w:t>
      </w:r>
    </w:p>
    <w:p w14:paraId="5D6828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本方对上述代理人在交易所行使的一切行为承担经济和法律责任。</w:t>
      </w:r>
    </w:p>
    <w:p w14:paraId="046609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意向受让方（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签字</w:t>
      </w:r>
      <w:r>
        <w:rPr>
          <w:rFonts w:hint="eastAsia" w:ascii="仿宋" w:hAnsi="仿宋" w:eastAsia="仿宋" w:cs="仿宋"/>
          <w:sz w:val="28"/>
          <w:szCs w:val="28"/>
        </w:rPr>
        <w:t>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受托人（签字）：</w:t>
      </w:r>
    </w:p>
    <w:p w14:paraId="217A41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0D8DD"/>
    <w:multiLevelType w:val="singleLevel"/>
    <w:tmpl w:val="5A30D8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FiMzI2OGEwMTA2NjVjOTIyNjUxMTQ2ZTJmNTU5ZTkifQ=="/>
  </w:docVars>
  <w:rsids>
    <w:rsidRoot w:val="36F77B42"/>
    <w:rsid w:val="000D22DE"/>
    <w:rsid w:val="00263AFE"/>
    <w:rsid w:val="004242CC"/>
    <w:rsid w:val="007503C0"/>
    <w:rsid w:val="009C21B5"/>
    <w:rsid w:val="00E01D04"/>
    <w:rsid w:val="00E80A3A"/>
    <w:rsid w:val="00EB1DD8"/>
    <w:rsid w:val="04D8703E"/>
    <w:rsid w:val="0F5B1304"/>
    <w:rsid w:val="139645EF"/>
    <w:rsid w:val="19E936C2"/>
    <w:rsid w:val="1A941ED3"/>
    <w:rsid w:val="26737480"/>
    <w:rsid w:val="26AB5818"/>
    <w:rsid w:val="2D9C427F"/>
    <w:rsid w:val="2EF1435B"/>
    <w:rsid w:val="2F8F7ECD"/>
    <w:rsid w:val="32294996"/>
    <w:rsid w:val="34E95D24"/>
    <w:rsid w:val="35650006"/>
    <w:rsid w:val="36F77B42"/>
    <w:rsid w:val="3924368A"/>
    <w:rsid w:val="3ECF16B5"/>
    <w:rsid w:val="3F2449DD"/>
    <w:rsid w:val="4315543B"/>
    <w:rsid w:val="4C4524D9"/>
    <w:rsid w:val="5AC625F6"/>
    <w:rsid w:val="5B9C7AD9"/>
    <w:rsid w:val="5BAD2B87"/>
    <w:rsid w:val="5F291126"/>
    <w:rsid w:val="61AA28C7"/>
    <w:rsid w:val="61BD1C5F"/>
    <w:rsid w:val="6C5D0D48"/>
    <w:rsid w:val="6DC76061"/>
    <w:rsid w:val="6F6E4B99"/>
    <w:rsid w:val="71333591"/>
    <w:rsid w:val="732B76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nhideWhenUsed="0" w:uiPriority="0" w:semiHidden="0" w:name="endnote text"/>
    <w:lsdException w:uiPriority="0" w:name="table of authorities"/>
    <w:lsdException w:uiPriority="0" w:name="macro"/>
    <w:lsdException w:unhideWhenUsed="0" w:uiPriority="0" w:semiHidden="0" w:name="toa heading"/>
    <w:lsdException w:unhideWhenUsed="0" w:uiPriority="0" w:semiHidden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ITSK.com</Company>
  <Pages>1</Pages>
  <Words>311</Words>
  <Characters>311</Characters>
  <Lines>3</Lines>
  <Paragraphs>1</Paragraphs>
  <TotalTime>0</TotalTime>
  <ScaleCrop>false</ScaleCrop>
  <LinksUpToDate>false</LinksUpToDate>
  <CharactersWithSpaces>447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2017-11-16T01:17:00Z</dcterms:created>
  <dc:creator>Administrator</dc:creator>
  <cp:lastModifiedBy>千年铬酸盐</cp:lastModifiedBy>
  <dcterms:modified xsi:type="dcterms:W3CDTF">2024-09-30T01:13:24Z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4DD2B9FE34E94D38AF918253B0D7B294</vt:lpwstr>
  </property>
</Properties>
</file>