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黑体" w:hAnsi="黑体" w:eastAsia="黑体" w:cs="黑体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黄土街经营业态经营权（第一批）招商项目</w:t>
      </w:r>
    </w:p>
    <w:p>
      <w:pPr>
        <w:spacing w:line="360" w:lineRule="auto"/>
        <w:jc w:val="center"/>
        <w:rPr>
          <w:rFonts w:hint="default" w:ascii="黑体" w:hAnsi="黑体" w:eastAsia="黑体" w:cs="黑体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一次性报价单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经认真阅读黄土街经营业态经营权（第一批）招商项目标的（  ）的招商公告，本公司（人）符合本项目条件，本公司（人）完全了解公告相关内容，按照人民币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元/平方米/月进行报价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报价人：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联系方式：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报价日期：</w:t>
      </w:r>
    </w:p>
    <w:p>
      <w:pPr>
        <w:ind w:firstLine="840" w:firstLineChars="300"/>
        <w:rPr>
          <w:rFonts w:hint="default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lMGY4Mjk4NTNhODg0ZTk5NjUwYzhmMTE1Nzg1MWUifQ=="/>
  </w:docVars>
  <w:rsids>
    <w:rsidRoot w:val="1FB006C0"/>
    <w:rsid w:val="0CED17F2"/>
    <w:rsid w:val="1FB006C0"/>
    <w:rsid w:val="464C16BC"/>
    <w:rsid w:val="5D6B4BC2"/>
    <w:rsid w:val="7FD11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119</Characters>
  <Lines>0</Lines>
  <Paragraphs>0</Paragraphs>
  <TotalTime>19</TotalTime>
  <ScaleCrop>false</ScaleCrop>
  <LinksUpToDate>false</LinksUpToDate>
  <CharactersWithSpaces>222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2024-03-18T09:09:00Z</dcterms:created>
  <dc:creator>Emp'ty</dc:creator>
  <cp:lastModifiedBy>Emp'ty</cp:lastModifiedBy>
  <dcterms:modified xsi:type="dcterms:W3CDTF">2024-07-30T09:42:55Z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B598E8901B164A839D9FD5B7F3A0D06F_13</vt:lpwstr>
  </property>
</Properties>
</file>