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/>
          <w:b/>
          <w:bCs/>
          <w:sz w:val="36"/>
          <w:szCs w:val="36"/>
          <w:vertAlign w:val="baseline"/>
          <w:lang w:val="en-US" w:eastAsia="zh-CN"/>
        </w:rPr>
      </w:pPr>
      <w:r>
        <w:rPr>
          <w:rFonts w:hint="eastAsia"/>
          <w:b/>
          <w:bCs/>
          <w:sz w:val="36"/>
          <w:szCs w:val="36"/>
          <w:vertAlign w:val="baseline"/>
          <w:lang w:val="en-US" w:eastAsia="zh-CN"/>
        </w:rPr>
        <w:t>贵州西南管业股份有限公司</w:t>
      </w:r>
    </w:p>
    <w:p>
      <w:pPr>
        <w:jc w:val="center"/>
        <w:rPr>
          <w:rFonts w:hint="default" w:eastAsiaTheme="minorEastAsia"/>
          <w:sz w:val="36"/>
          <w:szCs w:val="36"/>
          <w:vertAlign w:val="baseline"/>
          <w:lang w:val="en-US" w:eastAsia="zh-CN"/>
        </w:rPr>
      </w:pPr>
      <w:r>
        <w:rPr>
          <w:rFonts w:hint="eastAsia"/>
          <w:b/>
          <w:bCs/>
          <w:sz w:val="36"/>
          <w:szCs w:val="36"/>
          <w:vertAlign w:val="baseline"/>
          <w:lang w:val="en-US" w:eastAsia="zh-CN"/>
        </w:rPr>
        <w:t>实用新型专利证书详细表</w:t>
      </w:r>
    </w:p>
    <w:tbl>
      <w:tblPr>
        <w:tblStyle w:val="3"/>
        <w:tblW w:w="851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25"/>
        <w:gridCol w:w="1085"/>
        <w:gridCol w:w="1594"/>
        <w:gridCol w:w="1178"/>
        <w:gridCol w:w="1500"/>
        <w:gridCol w:w="1219"/>
        <w:gridCol w:w="1217"/>
      </w:tblGrid>
      <w:tr>
        <w:trPr>
          <w:trHeight w:val="818" w:hRule="atLeast"/>
        </w:trPr>
        <w:tc>
          <w:tcPr>
            <w:tcW w:w="725" w:type="dxa"/>
            <w:vAlign w:val="center"/>
          </w:tcPr>
          <w:p>
            <w:pPr>
              <w:jc w:val="center"/>
              <w:rPr>
                <w:rFonts w:hint="eastAsia" w:eastAsiaTheme="minorEastAsia"/>
                <w:b/>
                <w:bCs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4"/>
                <w:szCs w:val="24"/>
                <w:highlight w:val="none"/>
                <w:vertAlign w:val="baseline"/>
                <w:lang w:val="en-US" w:eastAsia="zh-CN"/>
              </w:rPr>
              <w:t>序号</w:t>
            </w:r>
          </w:p>
        </w:tc>
        <w:tc>
          <w:tcPr>
            <w:tcW w:w="1085" w:type="dxa"/>
            <w:vAlign w:val="center"/>
          </w:tcPr>
          <w:p>
            <w:pPr>
              <w:jc w:val="center"/>
              <w:rPr>
                <w:rFonts w:hint="eastAsia" w:eastAsiaTheme="minorEastAsia"/>
                <w:b/>
                <w:bCs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4"/>
                <w:szCs w:val="24"/>
                <w:highlight w:val="none"/>
                <w:vertAlign w:val="baseline"/>
                <w:lang w:val="en-US" w:eastAsia="zh-CN"/>
              </w:rPr>
              <w:t>专利类型</w:t>
            </w:r>
          </w:p>
        </w:tc>
        <w:tc>
          <w:tcPr>
            <w:tcW w:w="1594" w:type="dxa"/>
            <w:vAlign w:val="center"/>
          </w:tcPr>
          <w:p>
            <w:pPr>
              <w:jc w:val="center"/>
              <w:rPr>
                <w:rFonts w:hint="eastAsia" w:eastAsiaTheme="minorEastAsia"/>
                <w:b/>
                <w:bCs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4"/>
                <w:szCs w:val="24"/>
                <w:highlight w:val="none"/>
                <w:vertAlign w:val="baseline"/>
                <w:lang w:val="en-US" w:eastAsia="zh-CN"/>
              </w:rPr>
              <w:t>专利名称</w:t>
            </w:r>
          </w:p>
        </w:tc>
        <w:tc>
          <w:tcPr>
            <w:tcW w:w="1178" w:type="dxa"/>
            <w:vAlign w:val="center"/>
          </w:tcPr>
          <w:p>
            <w:pPr>
              <w:jc w:val="center"/>
              <w:rPr>
                <w:rFonts w:hint="default" w:eastAsiaTheme="minorEastAsia"/>
                <w:b/>
                <w:bCs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4"/>
                <w:szCs w:val="24"/>
                <w:highlight w:val="none"/>
                <w:vertAlign w:val="baseline"/>
                <w:lang w:val="en-US" w:eastAsia="zh-CN"/>
              </w:rPr>
              <w:t>专利号</w:t>
            </w:r>
          </w:p>
        </w:tc>
        <w:tc>
          <w:tcPr>
            <w:tcW w:w="1500" w:type="dxa"/>
            <w:vAlign w:val="center"/>
          </w:tcPr>
          <w:p>
            <w:pPr>
              <w:jc w:val="center"/>
              <w:rPr>
                <w:rFonts w:hint="default" w:eastAsiaTheme="minorEastAsia"/>
                <w:b/>
                <w:bCs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4"/>
                <w:szCs w:val="24"/>
                <w:highlight w:val="none"/>
                <w:vertAlign w:val="baseline"/>
                <w:lang w:val="en-US" w:eastAsia="zh-CN"/>
              </w:rPr>
              <w:t>专利权人</w:t>
            </w:r>
          </w:p>
        </w:tc>
        <w:tc>
          <w:tcPr>
            <w:tcW w:w="1219" w:type="dxa"/>
            <w:vAlign w:val="center"/>
          </w:tcPr>
          <w:p>
            <w:pPr>
              <w:jc w:val="center"/>
              <w:rPr>
                <w:rFonts w:hint="default" w:eastAsiaTheme="minorEastAsia"/>
                <w:b/>
                <w:bCs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4"/>
                <w:szCs w:val="24"/>
                <w:highlight w:val="none"/>
                <w:vertAlign w:val="baseline"/>
                <w:lang w:val="en-US" w:eastAsia="zh-CN"/>
              </w:rPr>
              <w:t>证书号</w:t>
            </w:r>
          </w:p>
        </w:tc>
        <w:tc>
          <w:tcPr>
            <w:tcW w:w="1217" w:type="dxa"/>
            <w:vAlign w:val="center"/>
          </w:tcPr>
          <w:p>
            <w:pPr>
              <w:jc w:val="center"/>
              <w:rPr>
                <w:rFonts w:hint="eastAsia"/>
                <w:b/>
                <w:bCs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4"/>
                <w:szCs w:val="24"/>
                <w:highlight w:val="none"/>
                <w:vertAlign w:val="baseline"/>
                <w:lang w:val="en-US" w:eastAsia="zh-CN"/>
              </w:rPr>
              <w:t>授权日期</w:t>
            </w:r>
          </w:p>
        </w:tc>
      </w:tr>
      <w:tr>
        <w:trPr>
          <w:trHeight w:val="567" w:hRule="atLeast"/>
        </w:trPr>
        <w:tc>
          <w:tcPr>
            <w:tcW w:w="725" w:type="dxa"/>
            <w:vAlign w:val="center"/>
          </w:tcPr>
          <w:p>
            <w:pPr>
              <w:jc w:val="center"/>
              <w:rPr>
                <w:rFonts w:hint="eastAsia" w:eastAsiaTheme="minorEastAsia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/>
                <w:highlight w:val="none"/>
                <w:vertAlign w:val="baseline"/>
                <w:lang w:val="en-US" w:eastAsia="zh-CN"/>
              </w:rPr>
              <w:t>1</w:t>
            </w:r>
          </w:p>
        </w:tc>
        <w:tc>
          <w:tcPr>
            <w:tcW w:w="1085" w:type="dxa"/>
            <w:vAlign w:val="center"/>
          </w:tcPr>
          <w:p>
            <w:pPr>
              <w:jc w:val="center"/>
              <w:rPr>
                <w:rFonts w:hint="eastAsia" w:eastAsiaTheme="minorEastAsia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/>
                <w:highlight w:val="none"/>
                <w:vertAlign w:val="baseline"/>
                <w:lang w:val="en-US" w:eastAsia="zh-CN"/>
              </w:rPr>
              <w:t>实用新型</w:t>
            </w:r>
          </w:p>
        </w:tc>
        <w:tc>
          <w:tcPr>
            <w:tcW w:w="1594" w:type="dxa"/>
            <w:vAlign w:val="center"/>
          </w:tcPr>
          <w:p>
            <w:pPr>
              <w:jc w:val="center"/>
              <w:rPr>
                <w:rFonts w:hint="default" w:eastAsiaTheme="minorEastAsia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/>
                <w:highlight w:val="none"/>
                <w:vertAlign w:val="baseline"/>
                <w:lang w:val="en-US" w:eastAsia="zh-CN"/>
              </w:rPr>
              <w:t>管道抢修卡具</w:t>
            </w:r>
          </w:p>
        </w:tc>
        <w:tc>
          <w:tcPr>
            <w:tcW w:w="1178" w:type="dxa"/>
            <w:vAlign w:val="center"/>
          </w:tcPr>
          <w:p>
            <w:pPr>
              <w:jc w:val="center"/>
              <w:rPr>
                <w:rFonts w:hint="default" w:eastAsiaTheme="minorEastAsia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/>
                <w:highlight w:val="none"/>
                <w:vertAlign w:val="baseline"/>
                <w:lang w:val="en-US" w:eastAsia="zh-CN"/>
              </w:rPr>
              <w:t>ZL201520193741.6</w:t>
            </w:r>
          </w:p>
        </w:tc>
        <w:tc>
          <w:tcPr>
            <w:tcW w:w="1500" w:type="dxa"/>
            <w:vAlign w:val="center"/>
          </w:tcPr>
          <w:p>
            <w:pPr>
              <w:jc w:val="center"/>
              <w:rPr>
                <w:rFonts w:hint="default" w:eastAsiaTheme="minorEastAsia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/>
                <w:highlight w:val="none"/>
                <w:vertAlign w:val="baseline"/>
                <w:lang w:val="en-US" w:eastAsia="zh-CN"/>
              </w:rPr>
              <w:t>贵州西南管道有限公司</w:t>
            </w:r>
          </w:p>
        </w:tc>
        <w:tc>
          <w:tcPr>
            <w:tcW w:w="1219" w:type="dxa"/>
            <w:vAlign w:val="center"/>
          </w:tcPr>
          <w:p>
            <w:pPr>
              <w:jc w:val="center"/>
              <w:rPr>
                <w:rFonts w:hint="default" w:eastAsiaTheme="minorEastAsia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/>
                <w:highlight w:val="none"/>
                <w:vertAlign w:val="baseline"/>
                <w:lang w:val="en-US" w:eastAsia="zh-CN"/>
              </w:rPr>
              <w:t>4649594</w:t>
            </w:r>
          </w:p>
        </w:tc>
        <w:tc>
          <w:tcPr>
            <w:tcW w:w="1217" w:type="dxa"/>
            <w:vAlign w:val="center"/>
          </w:tcPr>
          <w:p>
            <w:pPr>
              <w:jc w:val="center"/>
              <w:rPr>
                <w:rFonts w:hint="default" w:eastAsiaTheme="minorEastAsia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/>
                <w:highlight w:val="none"/>
                <w:vertAlign w:val="baseline"/>
                <w:lang w:val="en-US" w:eastAsia="zh-CN"/>
              </w:rPr>
              <w:t>20150930</w:t>
            </w:r>
          </w:p>
        </w:tc>
      </w:tr>
      <w:tr>
        <w:trPr>
          <w:trHeight w:val="567" w:hRule="atLeast"/>
        </w:trPr>
        <w:tc>
          <w:tcPr>
            <w:tcW w:w="725" w:type="dxa"/>
            <w:vAlign w:val="center"/>
          </w:tcPr>
          <w:p>
            <w:pPr>
              <w:jc w:val="center"/>
              <w:rPr>
                <w:rFonts w:hint="eastAsia" w:eastAsiaTheme="minorEastAsia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/>
                <w:highlight w:val="none"/>
                <w:vertAlign w:val="baseline"/>
                <w:lang w:val="en-US" w:eastAsia="zh-CN"/>
              </w:rPr>
              <w:t>2</w:t>
            </w:r>
          </w:p>
        </w:tc>
        <w:tc>
          <w:tcPr>
            <w:tcW w:w="1085" w:type="dxa"/>
            <w:vAlign w:val="center"/>
          </w:tcPr>
          <w:p>
            <w:pPr>
              <w:jc w:val="center"/>
              <w:rPr>
                <w:highlight w:val="none"/>
                <w:vertAlign w:val="baseline"/>
              </w:rPr>
            </w:pPr>
            <w:r>
              <w:rPr>
                <w:rFonts w:hint="eastAsia"/>
                <w:highlight w:val="none"/>
                <w:vertAlign w:val="baseline"/>
                <w:lang w:val="en-US" w:eastAsia="zh-CN"/>
              </w:rPr>
              <w:t>实用新型</w:t>
            </w:r>
          </w:p>
        </w:tc>
        <w:tc>
          <w:tcPr>
            <w:tcW w:w="1594" w:type="dxa"/>
            <w:vAlign w:val="center"/>
          </w:tcPr>
          <w:p>
            <w:pPr>
              <w:jc w:val="center"/>
              <w:rPr>
                <w:rFonts w:hint="default" w:eastAsiaTheme="minorEastAsia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/>
                <w:highlight w:val="none"/>
                <w:vertAlign w:val="baseline"/>
                <w:lang w:val="en-US" w:eastAsia="zh-CN"/>
              </w:rPr>
              <w:t>密封式承插管道接头</w:t>
            </w:r>
          </w:p>
        </w:tc>
        <w:tc>
          <w:tcPr>
            <w:tcW w:w="1178" w:type="dxa"/>
            <w:vAlign w:val="center"/>
          </w:tcPr>
          <w:p>
            <w:pPr>
              <w:jc w:val="center"/>
              <w:rPr>
                <w:rFonts w:hint="default" w:eastAsiaTheme="minorEastAsia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/>
                <w:highlight w:val="none"/>
                <w:vertAlign w:val="baseline"/>
                <w:lang w:val="en-US" w:eastAsia="zh-CN"/>
              </w:rPr>
              <w:t>ZL201520193742.0</w:t>
            </w:r>
          </w:p>
        </w:tc>
        <w:tc>
          <w:tcPr>
            <w:tcW w:w="1500" w:type="dxa"/>
            <w:vAlign w:val="center"/>
          </w:tcPr>
          <w:p>
            <w:pPr>
              <w:jc w:val="center"/>
              <w:rPr>
                <w:highlight w:val="none"/>
                <w:vertAlign w:val="baseline"/>
              </w:rPr>
            </w:pPr>
            <w:r>
              <w:rPr>
                <w:rFonts w:hint="eastAsia"/>
                <w:highlight w:val="none"/>
                <w:vertAlign w:val="baseline"/>
                <w:lang w:val="en-US" w:eastAsia="zh-CN"/>
              </w:rPr>
              <w:t>贵州西南管道有限公司</w:t>
            </w:r>
          </w:p>
        </w:tc>
        <w:tc>
          <w:tcPr>
            <w:tcW w:w="1219" w:type="dxa"/>
            <w:vAlign w:val="center"/>
          </w:tcPr>
          <w:p>
            <w:pPr>
              <w:jc w:val="center"/>
              <w:rPr>
                <w:rFonts w:hint="default" w:eastAsiaTheme="minorEastAsia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/>
                <w:highlight w:val="none"/>
                <w:vertAlign w:val="baseline"/>
                <w:lang w:val="en-US" w:eastAsia="zh-CN"/>
              </w:rPr>
              <w:t>4650482</w:t>
            </w:r>
          </w:p>
        </w:tc>
        <w:tc>
          <w:tcPr>
            <w:tcW w:w="1217" w:type="dxa"/>
            <w:vAlign w:val="center"/>
          </w:tcPr>
          <w:p>
            <w:pPr>
              <w:jc w:val="center"/>
              <w:rPr>
                <w:highlight w:val="none"/>
                <w:vertAlign w:val="baseline"/>
              </w:rPr>
            </w:pPr>
            <w:r>
              <w:rPr>
                <w:rFonts w:hint="eastAsia"/>
                <w:highlight w:val="none"/>
                <w:vertAlign w:val="baseline"/>
                <w:lang w:val="en-US" w:eastAsia="zh-CN"/>
              </w:rPr>
              <w:t>20150930</w:t>
            </w:r>
          </w:p>
        </w:tc>
      </w:tr>
      <w:tr>
        <w:trPr>
          <w:trHeight w:val="567" w:hRule="atLeast"/>
        </w:trPr>
        <w:tc>
          <w:tcPr>
            <w:tcW w:w="725" w:type="dxa"/>
            <w:vAlign w:val="center"/>
          </w:tcPr>
          <w:p>
            <w:pPr>
              <w:jc w:val="center"/>
              <w:rPr>
                <w:rFonts w:hint="eastAsia" w:eastAsiaTheme="minorEastAsia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/>
                <w:highlight w:val="none"/>
                <w:vertAlign w:val="baseline"/>
                <w:lang w:val="en-US" w:eastAsia="zh-CN"/>
              </w:rPr>
              <w:t>3</w:t>
            </w:r>
          </w:p>
        </w:tc>
        <w:tc>
          <w:tcPr>
            <w:tcW w:w="1085" w:type="dxa"/>
            <w:vAlign w:val="center"/>
          </w:tcPr>
          <w:p>
            <w:pPr>
              <w:jc w:val="center"/>
              <w:rPr>
                <w:highlight w:val="none"/>
                <w:vertAlign w:val="baseline"/>
              </w:rPr>
            </w:pPr>
            <w:r>
              <w:rPr>
                <w:rFonts w:hint="eastAsia"/>
                <w:highlight w:val="none"/>
                <w:vertAlign w:val="baseline"/>
                <w:lang w:val="en-US" w:eastAsia="zh-CN"/>
              </w:rPr>
              <w:t>实用新型</w:t>
            </w:r>
          </w:p>
        </w:tc>
        <w:tc>
          <w:tcPr>
            <w:tcW w:w="1594" w:type="dxa"/>
            <w:vAlign w:val="center"/>
          </w:tcPr>
          <w:p>
            <w:pPr>
              <w:jc w:val="center"/>
              <w:rPr>
                <w:rFonts w:hint="default" w:eastAsiaTheme="minorEastAsia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/>
                <w:highlight w:val="none"/>
                <w:vertAlign w:val="baseline"/>
                <w:lang w:val="en-US" w:eastAsia="zh-CN"/>
              </w:rPr>
              <w:t>玻璃钢管道密封连接装置</w:t>
            </w:r>
          </w:p>
        </w:tc>
        <w:tc>
          <w:tcPr>
            <w:tcW w:w="1178" w:type="dxa"/>
            <w:vAlign w:val="center"/>
          </w:tcPr>
          <w:p>
            <w:pPr>
              <w:jc w:val="center"/>
              <w:rPr>
                <w:rFonts w:hint="default" w:eastAsiaTheme="minorEastAsia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/>
                <w:highlight w:val="none"/>
                <w:vertAlign w:val="baseline"/>
                <w:lang w:val="en-US" w:eastAsia="zh-CN"/>
              </w:rPr>
              <w:t>ZL201520192725.5</w:t>
            </w:r>
          </w:p>
        </w:tc>
        <w:tc>
          <w:tcPr>
            <w:tcW w:w="1500" w:type="dxa"/>
            <w:vAlign w:val="center"/>
          </w:tcPr>
          <w:p>
            <w:pPr>
              <w:jc w:val="center"/>
              <w:rPr>
                <w:highlight w:val="none"/>
                <w:vertAlign w:val="baseline"/>
              </w:rPr>
            </w:pPr>
            <w:r>
              <w:rPr>
                <w:rFonts w:hint="eastAsia"/>
                <w:highlight w:val="none"/>
                <w:vertAlign w:val="baseline"/>
                <w:lang w:val="en-US" w:eastAsia="zh-CN"/>
              </w:rPr>
              <w:t>贵州西南管道有限公司</w:t>
            </w:r>
          </w:p>
        </w:tc>
        <w:tc>
          <w:tcPr>
            <w:tcW w:w="1219" w:type="dxa"/>
            <w:vAlign w:val="center"/>
          </w:tcPr>
          <w:p>
            <w:pPr>
              <w:jc w:val="center"/>
              <w:rPr>
                <w:rFonts w:hint="default" w:eastAsiaTheme="minorEastAsia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/>
                <w:highlight w:val="none"/>
                <w:vertAlign w:val="baseline"/>
                <w:lang w:val="en-US" w:eastAsia="zh-CN"/>
              </w:rPr>
              <w:t>4649817</w:t>
            </w:r>
          </w:p>
        </w:tc>
        <w:tc>
          <w:tcPr>
            <w:tcW w:w="1217" w:type="dxa"/>
            <w:vAlign w:val="center"/>
          </w:tcPr>
          <w:p>
            <w:pPr>
              <w:jc w:val="center"/>
              <w:rPr>
                <w:highlight w:val="none"/>
                <w:vertAlign w:val="baseline"/>
              </w:rPr>
            </w:pPr>
            <w:r>
              <w:rPr>
                <w:rFonts w:hint="eastAsia"/>
                <w:highlight w:val="none"/>
                <w:vertAlign w:val="baseline"/>
                <w:lang w:val="en-US" w:eastAsia="zh-CN"/>
              </w:rPr>
              <w:t>20150930</w:t>
            </w:r>
          </w:p>
        </w:tc>
      </w:tr>
      <w:tr>
        <w:trPr>
          <w:trHeight w:val="567" w:hRule="atLeast"/>
        </w:trPr>
        <w:tc>
          <w:tcPr>
            <w:tcW w:w="725" w:type="dxa"/>
            <w:vAlign w:val="center"/>
          </w:tcPr>
          <w:p>
            <w:pPr>
              <w:jc w:val="center"/>
              <w:rPr>
                <w:rFonts w:hint="eastAsia" w:eastAsiaTheme="minorEastAsia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/>
                <w:highlight w:val="none"/>
                <w:vertAlign w:val="baseline"/>
                <w:lang w:val="en-US" w:eastAsia="zh-CN"/>
              </w:rPr>
              <w:t>4</w:t>
            </w:r>
          </w:p>
        </w:tc>
        <w:tc>
          <w:tcPr>
            <w:tcW w:w="1085" w:type="dxa"/>
            <w:vAlign w:val="center"/>
          </w:tcPr>
          <w:p>
            <w:pPr>
              <w:jc w:val="center"/>
              <w:rPr>
                <w:highlight w:val="none"/>
                <w:vertAlign w:val="baseline"/>
              </w:rPr>
            </w:pPr>
            <w:r>
              <w:rPr>
                <w:rFonts w:hint="eastAsia"/>
                <w:highlight w:val="none"/>
                <w:vertAlign w:val="baseline"/>
                <w:lang w:val="en-US" w:eastAsia="zh-CN"/>
              </w:rPr>
              <w:t>实用新型</w:t>
            </w:r>
          </w:p>
        </w:tc>
        <w:tc>
          <w:tcPr>
            <w:tcW w:w="1594" w:type="dxa"/>
            <w:vAlign w:val="center"/>
          </w:tcPr>
          <w:p>
            <w:pPr>
              <w:jc w:val="center"/>
              <w:rPr>
                <w:highlight w:val="none"/>
                <w:vertAlign w:val="baseline"/>
              </w:rPr>
            </w:pPr>
            <w:r>
              <w:rPr>
                <w:rFonts w:hint="eastAsia"/>
                <w:highlight w:val="none"/>
                <w:vertAlign w:val="baseline"/>
                <w:lang w:val="en-US" w:eastAsia="zh-CN"/>
              </w:rPr>
              <w:t>玻璃钢管道密封连接装置</w:t>
            </w:r>
          </w:p>
        </w:tc>
        <w:tc>
          <w:tcPr>
            <w:tcW w:w="1178" w:type="dxa"/>
            <w:vAlign w:val="center"/>
          </w:tcPr>
          <w:p>
            <w:pPr>
              <w:jc w:val="center"/>
              <w:rPr>
                <w:rFonts w:hint="default"/>
                <w:highlight w:val="none"/>
                <w:vertAlign w:val="baseline"/>
                <w:lang w:val="en-US"/>
              </w:rPr>
            </w:pPr>
            <w:r>
              <w:rPr>
                <w:rFonts w:hint="eastAsia"/>
                <w:highlight w:val="none"/>
                <w:vertAlign w:val="baseline"/>
                <w:lang w:val="en-US" w:eastAsia="zh-CN"/>
              </w:rPr>
              <w:t>ZL201520193912.5</w:t>
            </w:r>
          </w:p>
        </w:tc>
        <w:tc>
          <w:tcPr>
            <w:tcW w:w="1500" w:type="dxa"/>
            <w:vAlign w:val="center"/>
          </w:tcPr>
          <w:p>
            <w:pPr>
              <w:jc w:val="center"/>
              <w:rPr>
                <w:highlight w:val="none"/>
                <w:vertAlign w:val="baseline"/>
              </w:rPr>
            </w:pPr>
            <w:r>
              <w:rPr>
                <w:rFonts w:hint="eastAsia"/>
                <w:highlight w:val="none"/>
                <w:vertAlign w:val="baseline"/>
                <w:lang w:val="en-US" w:eastAsia="zh-CN"/>
              </w:rPr>
              <w:t>贵州西南管道有限公司</w:t>
            </w:r>
          </w:p>
        </w:tc>
        <w:tc>
          <w:tcPr>
            <w:tcW w:w="1219" w:type="dxa"/>
            <w:vAlign w:val="center"/>
          </w:tcPr>
          <w:p>
            <w:pPr>
              <w:jc w:val="center"/>
              <w:rPr>
                <w:rFonts w:hint="default" w:eastAsiaTheme="minorEastAsia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/>
                <w:highlight w:val="none"/>
                <w:vertAlign w:val="baseline"/>
                <w:lang w:val="en-US" w:eastAsia="zh-CN"/>
              </w:rPr>
              <w:t>4649363</w:t>
            </w:r>
          </w:p>
        </w:tc>
        <w:tc>
          <w:tcPr>
            <w:tcW w:w="1217" w:type="dxa"/>
            <w:vAlign w:val="center"/>
          </w:tcPr>
          <w:p>
            <w:pPr>
              <w:jc w:val="center"/>
              <w:rPr>
                <w:highlight w:val="none"/>
                <w:vertAlign w:val="baseline"/>
              </w:rPr>
            </w:pPr>
            <w:r>
              <w:rPr>
                <w:rFonts w:hint="eastAsia"/>
                <w:highlight w:val="none"/>
                <w:vertAlign w:val="baseline"/>
                <w:lang w:val="en-US" w:eastAsia="zh-CN"/>
              </w:rPr>
              <w:t>20150930</w:t>
            </w:r>
          </w:p>
        </w:tc>
      </w:tr>
      <w:tr>
        <w:trPr>
          <w:trHeight w:val="567" w:hRule="atLeast"/>
        </w:trPr>
        <w:tc>
          <w:tcPr>
            <w:tcW w:w="725" w:type="dxa"/>
            <w:vAlign w:val="center"/>
          </w:tcPr>
          <w:p>
            <w:pPr>
              <w:jc w:val="center"/>
              <w:rPr>
                <w:rFonts w:hint="eastAsia" w:eastAsiaTheme="minorEastAsia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/>
                <w:highlight w:val="none"/>
                <w:vertAlign w:val="baseline"/>
                <w:lang w:val="en-US" w:eastAsia="zh-CN"/>
              </w:rPr>
              <w:t>5</w:t>
            </w:r>
          </w:p>
        </w:tc>
        <w:tc>
          <w:tcPr>
            <w:tcW w:w="1085" w:type="dxa"/>
            <w:vAlign w:val="center"/>
          </w:tcPr>
          <w:p>
            <w:pPr>
              <w:jc w:val="center"/>
              <w:rPr>
                <w:highlight w:val="none"/>
                <w:vertAlign w:val="baseline"/>
              </w:rPr>
            </w:pPr>
            <w:r>
              <w:rPr>
                <w:rFonts w:hint="eastAsia"/>
                <w:highlight w:val="none"/>
                <w:vertAlign w:val="baseline"/>
                <w:lang w:val="en-US" w:eastAsia="zh-CN"/>
              </w:rPr>
              <w:t>实用新型</w:t>
            </w:r>
          </w:p>
        </w:tc>
        <w:tc>
          <w:tcPr>
            <w:tcW w:w="1594" w:type="dxa"/>
            <w:vAlign w:val="center"/>
          </w:tcPr>
          <w:p>
            <w:pPr>
              <w:jc w:val="center"/>
              <w:rPr>
                <w:rFonts w:hint="default" w:eastAsiaTheme="minorEastAsia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/>
                <w:highlight w:val="none"/>
                <w:vertAlign w:val="baseline"/>
                <w:lang w:val="en-US" w:eastAsia="zh-CN"/>
              </w:rPr>
              <w:t>玻璃钢管</w:t>
            </w:r>
          </w:p>
        </w:tc>
        <w:tc>
          <w:tcPr>
            <w:tcW w:w="1178" w:type="dxa"/>
            <w:vAlign w:val="center"/>
          </w:tcPr>
          <w:p>
            <w:pPr>
              <w:jc w:val="center"/>
              <w:rPr>
                <w:rFonts w:hint="default"/>
                <w:highlight w:val="none"/>
                <w:vertAlign w:val="baseline"/>
                <w:lang w:val="en-US"/>
              </w:rPr>
            </w:pPr>
            <w:r>
              <w:rPr>
                <w:rFonts w:hint="eastAsia"/>
                <w:highlight w:val="none"/>
                <w:vertAlign w:val="baseline"/>
                <w:lang w:val="en-US" w:eastAsia="zh-CN"/>
              </w:rPr>
              <w:t>ZL201520193908.9</w:t>
            </w:r>
          </w:p>
        </w:tc>
        <w:tc>
          <w:tcPr>
            <w:tcW w:w="1500" w:type="dxa"/>
            <w:vAlign w:val="center"/>
          </w:tcPr>
          <w:p>
            <w:pPr>
              <w:jc w:val="center"/>
              <w:rPr>
                <w:highlight w:val="none"/>
                <w:vertAlign w:val="baseline"/>
              </w:rPr>
            </w:pPr>
            <w:r>
              <w:rPr>
                <w:rFonts w:hint="eastAsia"/>
                <w:highlight w:val="none"/>
                <w:vertAlign w:val="baseline"/>
                <w:lang w:val="en-US" w:eastAsia="zh-CN"/>
              </w:rPr>
              <w:t>贵州西南管道有限公司</w:t>
            </w:r>
          </w:p>
        </w:tc>
        <w:tc>
          <w:tcPr>
            <w:tcW w:w="1219" w:type="dxa"/>
            <w:vAlign w:val="center"/>
          </w:tcPr>
          <w:p>
            <w:pPr>
              <w:jc w:val="center"/>
              <w:rPr>
                <w:rFonts w:hint="default" w:eastAsiaTheme="minorEastAsia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/>
                <w:highlight w:val="none"/>
                <w:vertAlign w:val="baseline"/>
                <w:lang w:val="en-US" w:eastAsia="zh-CN"/>
              </w:rPr>
              <w:t>4050946</w:t>
            </w:r>
          </w:p>
        </w:tc>
        <w:tc>
          <w:tcPr>
            <w:tcW w:w="1217" w:type="dxa"/>
            <w:vAlign w:val="center"/>
          </w:tcPr>
          <w:p>
            <w:pPr>
              <w:jc w:val="center"/>
              <w:rPr>
                <w:highlight w:val="none"/>
                <w:vertAlign w:val="baseline"/>
              </w:rPr>
            </w:pPr>
            <w:r>
              <w:rPr>
                <w:rFonts w:hint="eastAsia"/>
                <w:highlight w:val="none"/>
                <w:vertAlign w:val="baseline"/>
                <w:lang w:val="en-US" w:eastAsia="zh-CN"/>
              </w:rPr>
              <w:t>20150930</w:t>
            </w:r>
          </w:p>
        </w:tc>
      </w:tr>
      <w:tr>
        <w:trPr>
          <w:trHeight w:val="567" w:hRule="atLeast"/>
        </w:trPr>
        <w:tc>
          <w:tcPr>
            <w:tcW w:w="725" w:type="dxa"/>
            <w:vAlign w:val="center"/>
          </w:tcPr>
          <w:p>
            <w:pPr>
              <w:jc w:val="center"/>
              <w:rPr>
                <w:rFonts w:hint="eastAsia" w:eastAsiaTheme="minorEastAsia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/>
                <w:highlight w:val="none"/>
                <w:vertAlign w:val="baseline"/>
                <w:lang w:val="en-US" w:eastAsia="zh-CN"/>
              </w:rPr>
              <w:t>6</w:t>
            </w:r>
          </w:p>
        </w:tc>
        <w:tc>
          <w:tcPr>
            <w:tcW w:w="1085" w:type="dxa"/>
            <w:vAlign w:val="center"/>
          </w:tcPr>
          <w:p>
            <w:pPr>
              <w:jc w:val="center"/>
              <w:rPr>
                <w:highlight w:val="none"/>
                <w:vertAlign w:val="baseline"/>
              </w:rPr>
            </w:pPr>
            <w:r>
              <w:rPr>
                <w:rFonts w:hint="eastAsia"/>
                <w:highlight w:val="none"/>
                <w:vertAlign w:val="baseline"/>
                <w:lang w:val="en-US" w:eastAsia="zh-CN"/>
              </w:rPr>
              <w:t>实用新型</w:t>
            </w:r>
          </w:p>
        </w:tc>
        <w:tc>
          <w:tcPr>
            <w:tcW w:w="1594" w:type="dxa"/>
            <w:vAlign w:val="center"/>
          </w:tcPr>
          <w:p>
            <w:pPr>
              <w:jc w:val="center"/>
              <w:rPr>
                <w:rFonts w:hint="default" w:eastAsiaTheme="minorEastAsia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/>
                <w:highlight w:val="none"/>
                <w:vertAlign w:val="baseline"/>
                <w:lang w:val="en-US" w:eastAsia="zh-CN"/>
              </w:rPr>
              <w:t>玻璃钢管卡箍</w:t>
            </w:r>
          </w:p>
        </w:tc>
        <w:tc>
          <w:tcPr>
            <w:tcW w:w="1178" w:type="dxa"/>
            <w:vAlign w:val="center"/>
          </w:tcPr>
          <w:p>
            <w:pPr>
              <w:jc w:val="center"/>
              <w:rPr>
                <w:rFonts w:hint="default"/>
                <w:highlight w:val="none"/>
                <w:vertAlign w:val="baseline"/>
                <w:lang w:val="en-US"/>
              </w:rPr>
            </w:pPr>
            <w:r>
              <w:rPr>
                <w:rFonts w:hint="eastAsia"/>
                <w:highlight w:val="none"/>
                <w:vertAlign w:val="baseline"/>
                <w:lang w:val="en-US" w:eastAsia="zh-CN"/>
              </w:rPr>
              <w:t>ZL201520193911.0</w:t>
            </w:r>
          </w:p>
        </w:tc>
        <w:tc>
          <w:tcPr>
            <w:tcW w:w="1500" w:type="dxa"/>
            <w:vAlign w:val="center"/>
          </w:tcPr>
          <w:p>
            <w:pPr>
              <w:jc w:val="center"/>
              <w:rPr>
                <w:highlight w:val="none"/>
                <w:vertAlign w:val="baseline"/>
              </w:rPr>
            </w:pPr>
            <w:r>
              <w:rPr>
                <w:rFonts w:hint="eastAsia"/>
                <w:highlight w:val="none"/>
                <w:vertAlign w:val="baseline"/>
                <w:lang w:val="en-US" w:eastAsia="zh-CN"/>
              </w:rPr>
              <w:t>贵州西南管道有限公司</w:t>
            </w:r>
          </w:p>
        </w:tc>
        <w:tc>
          <w:tcPr>
            <w:tcW w:w="1219" w:type="dxa"/>
            <w:vAlign w:val="center"/>
          </w:tcPr>
          <w:p>
            <w:pPr>
              <w:jc w:val="center"/>
              <w:rPr>
                <w:rFonts w:hint="default" w:eastAsiaTheme="minorEastAsia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/>
                <w:highlight w:val="none"/>
                <w:vertAlign w:val="baseline"/>
                <w:lang w:val="en-US" w:eastAsia="zh-CN"/>
              </w:rPr>
              <w:t>4651540</w:t>
            </w:r>
          </w:p>
        </w:tc>
        <w:tc>
          <w:tcPr>
            <w:tcW w:w="1217" w:type="dxa"/>
            <w:vAlign w:val="center"/>
          </w:tcPr>
          <w:p>
            <w:pPr>
              <w:jc w:val="center"/>
              <w:rPr>
                <w:highlight w:val="none"/>
                <w:vertAlign w:val="baseline"/>
              </w:rPr>
            </w:pPr>
            <w:r>
              <w:rPr>
                <w:rFonts w:hint="eastAsia"/>
                <w:highlight w:val="none"/>
                <w:vertAlign w:val="baseline"/>
                <w:lang w:val="en-US" w:eastAsia="zh-CN"/>
              </w:rPr>
              <w:t>20150930</w:t>
            </w:r>
          </w:p>
        </w:tc>
      </w:tr>
      <w:tr>
        <w:trPr>
          <w:trHeight w:val="567" w:hRule="atLeast"/>
        </w:trPr>
        <w:tc>
          <w:tcPr>
            <w:tcW w:w="725" w:type="dxa"/>
            <w:vAlign w:val="center"/>
          </w:tcPr>
          <w:p>
            <w:pPr>
              <w:jc w:val="center"/>
              <w:rPr>
                <w:rFonts w:hint="default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/>
                <w:highlight w:val="none"/>
                <w:vertAlign w:val="baseline"/>
                <w:lang w:val="en-US" w:eastAsia="zh-CN"/>
              </w:rPr>
              <w:t>7</w:t>
            </w:r>
          </w:p>
        </w:tc>
        <w:tc>
          <w:tcPr>
            <w:tcW w:w="1085" w:type="dxa"/>
            <w:vAlign w:val="center"/>
          </w:tcPr>
          <w:p>
            <w:pPr>
              <w:jc w:val="center"/>
              <w:rPr>
                <w:rFonts w:hint="default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/>
                <w:highlight w:val="none"/>
                <w:vertAlign w:val="baseline"/>
                <w:lang w:val="en-US" w:eastAsia="zh-CN"/>
              </w:rPr>
              <w:t>实用新型</w:t>
            </w:r>
          </w:p>
        </w:tc>
        <w:tc>
          <w:tcPr>
            <w:tcW w:w="1594" w:type="dxa"/>
            <w:vAlign w:val="center"/>
          </w:tcPr>
          <w:p>
            <w:pPr>
              <w:jc w:val="center"/>
              <w:rPr>
                <w:rFonts w:hint="default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/>
                <w:highlight w:val="none"/>
                <w:vertAlign w:val="baseline"/>
                <w:lang w:val="en-US" w:eastAsia="zh-CN"/>
              </w:rPr>
              <w:t>一种纤维缠绕玻璃钢夹砂管道结构</w:t>
            </w:r>
          </w:p>
        </w:tc>
        <w:tc>
          <w:tcPr>
            <w:tcW w:w="1178" w:type="dxa"/>
            <w:vAlign w:val="center"/>
          </w:tcPr>
          <w:p>
            <w:pPr>
              <w:jc w:val="center"/>
              <w:rPr>
                <w:rFonts w:hint="default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/>
                <w:highlight w:val="none"/>
                <w:vertAlign w:val="baseline"/>
                <w:lang w:val="en-US" w:eastAsia="zh-CN"/>
              </w:rPr>
              <w:t>ZL201320001226.4</w:t>
            </w:r>
          </w:p>
        </w:tc>
        <w:tc>
          <w:tcPr>
            <w:tcW w:w="1500" w:type="dxa"/>
            <w:vAlign w:val="center"/>
          </w:tcPr>
          <w:p>
            <w:pPr>
              <w:jc w:val="center"/>
              <w:rPr>
                <w:rFonts w:hint="eastAsia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/>
                <w:highlight w:val="none"/>
                <w:vertAlign w:val="baseline"/>
                <w:lang w:val="en-US" w:eastAsia="zh-CN"/>
              </w:rPr>
              <w:t>贵州西南管道有限公司</w:t>
            </w:r>
          </w:p>
        </w:tc>
        <w:tc>
          <w:tcPr>
            <w:tcW w:w="1219" w:type="dxa"/>
            <w:vAlign w:val="center"/>
          </w:tcPr>
          <w:p>
            <w:pPr>
              <w:jc w:val="center"/>
              <w:rPr>
                <w:rFonts w:hint="default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/>
                <w:highlight w:val="none"/>
                <w:vertAlign w:val="baseline"/>
                <w:lang w:val="en-US" w:eastAsia="zh-CN"/>
              </w:rPr>
              <w:t>2988135</w:t>
            </w:r>
          </w:p>
        </w:tc>
        <w:tc>
          <w:tcPr>
            <w:tcW w:w="1217" w:type="dxa"/>
            <w:vAlign w:val="center"/>
          </w:tcPr>
          <w:p>
            <w:pPr>
              <w:jc w:val="center"/>
              <w:rPr>
                <w:rFonts w:hint="default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/>
                <w:highlight w:val="none"/>
                <w:vertAlign w:val="baseline"/>
                <w:lang w:val="en-US" w:eastAsia="zh-CN"/>
              </w:rPr>
              <w:t>20130619</w:t>
            </w:r>
          </w:p>
        </w:tc>
      </w:tr>
      <w:tr>
        <w:trPr>
          <w:trHeight w:val="90" w:hRule="atLeast"/>
        </w:trPr>
        <w:tc>
          <w:tcPr>
            <w:tcW w:w="725" w:type="dxa"/>
            <w:vAlign w:val="center"/>
          </w:tcPr>
          <w:p>
            <w:pPr>
              <w:jc w:val="center"/>
              <w:rPr>
                <w:rFonts w:hint="default" w:eastAsiaTheme="minorEastAsia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/>
                <w:highlight w:val="none"/>
                <w:vertAlign w:val="baseline"/>
                <w:lang w:val="en-US" w:eastAsia="zh-CN"/>
              </w:rPr>
              <w:t>8</w:t>
            </w:r>
          </w:p>
        </w:tc>
        <w:tc>
          <w:tcPr>
            <w:tcW w:w="1085" w:type="dxa"/>
            <w:vAlign w:val="center"/>
          </w:tcPr>
          <w:p>
            <w:pPr>
              <w:jc w:val="center"/>
              <w:rPr>
                <w:highlight w:val="none"/>
                <w:vertAlign w:val="baseline"/>
              </w:rPr>
            </w:pPr>
            <w:r>
              <w:rPr>
                <w:rFonts w:hint="eastAsia"/>
                <w:highlight w:val="none"/>
                <w:vertAlign w:val="baseline"/>
                <w:lang w:val="en-US" w:eastAsia="zh-CN"/>
              </w:rPr>
              <w:t>实用新型</w:t>
            </w:r>
          </w:p>
        </w:tc>
        <w:tc>
          <w:tcPr>
            <w:tcW w:w="1594" w:type="dxa"/>
            <w:vAlign w:val="center"/>
          </w:tcPr>
          <w:p>
            <w:pPr>
              <w:jc w:val="center"/>
              <w:rPr>
                <w:rFonts w:hint="default" w:eastAsiaTheme="minorEastAsia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/>
                <w:highlight w:val="none"/>
                <w:vertAlign w:val="baseline"/>
                <w:lang w:val="en-US" w:eastAsia="zh-CN"/>
              </w:rPr>
              <w:t>一种环保型自动环焊装置</w:t>
            </w:r>
          </w:p>
        </w:tc>
        <w:tc>
          <w:tcPr>
            <w:tcW w:w="1178" w:type="dxa"/>
            <w:vAlign w:val="center"/>
          </w:tcPr>
          <w:p>
            <w:pPr>
              <w:jc w:val="center"/>
              <w:rPr>
                <w:rFonts w:hint="default" w:eastAsiaTheme="minorEastAsia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/>
                <w:highlight w:val="none"/>
                <w:vertAlign w:val="baseline"/>
                <w:lang w:val="en-US" w:eastAsia="zh-CN"/>
              </w:rPr>
              <w:t>ZL201922176775.5</w:t>
            </w:r>
          </w:p>
        </w:tc>
        <w:tc>
          <w:tcPr>
            <w:tcW w:w="1500" w:type="dxa"/>
            <w:vAlign w:val="center"/>
          </w:tcPr>
          <w:p>
            <w:pPr>
              <w:jc w:val="center"/>
              <w:rPr>
                <w:rFonts w:hint="default" w:eastAsiaTheme="minorEastAsia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/>
                <w:highlight w:val="none"/>
                <w:vertAlign w:val="baseline"/>
                <w:lang w:val="en-US" w:eastAsia="zh-CN"/>
              </w:rPr>
              <w:t>贵州西南管业股份有限公司</w:t>
            </w:r>
          </w:p>
        </w:tc>
        <w:tc>
          <w:tcPr>
            <w:tcW w:w="1219" w:type="dxa"/>
            <w:vAlign w:val="center"/>
          </w:tcPr>
          <w:p>
            <w:pPr>
              <w:jc w:val="center"/>
              <w:rPr>
                <w:rFonts w:hint="default" w:eastAsiaTheme="minorEastAsia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/>
                <w:highlight w:val="none"/>
                <w:vertAlign w:val="baseline"/>
                <w:lang w:val="en-US" w:eastAsia="zh-CN"/>
              </w:rPr>
              <w:t>10975612</w:t>
            </w:r>
          </w:p>
        </w:tc>
        <w:tc>
          <w:tcPr>
            <w:tcW w:w="1217" w:type="dxa"/>
            <w:vAlign w:val="center"/>
          </w:tcPr>
          <w:p>
            <w:pPr>
              <w:jc w:val="center"/>
              <w:rPr>
                <w:rFonts w:hint="default" w:eastAsiaTheme="minorEastAsia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/>
                <w:highlight w:val="none"/>
                <w:vertAlign w:val="baseline"/>
                <w:lang w:val="en-US" w:eastAsia="zh-CN"/>
              </w:rPr>
              <w:t>20200714</w:t>
            </w:r>
          </w:p>
        </w:tc>
      </w:tr>
      <w:tr>
        <w:trPr>
          <w:trHeight w:val="567" w:hRule="atLeast"/>
        </w:trPr>
        <w:tc>
          <w:tcPr>
            <w:tcW w:w="725" w:type="dxa"/>
            <w:vAlign w:val="center"/>
          </w:tcPr>
          <w:p>
            <w:pPr>
              <w:jc w:val="center"/>
              <w:rPr>
                <w:rFonts w:hint="default" w:eastAsiaTheme="minorEastAsia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/>
                <w:highlight w:val="none"/>
                <w:vertAlign w:val="baseline"/>
                <w:lang w:val="en-US" w:eastAsia="zh-CN"/>
              </w:rPr>
              <w:t>9</w:t>
            </w:r>
          </w:p>
        </w:tc>
        <w:tc>
          <w:tcPr>
            <w:tcW w:w="1085" w:type="dxa"/>
            <w:vAlign w:val="center"/>
          </w:tcPr>
          <w:p>
            <w:pPr>
              <w:jc w:val="center"/>
              <w:rPr>
                <w:highlight w:val="none"/>
                <w:vertAlign w:val="baseline"/>
              </w:rPr>
            </w:pPr>
            <w:r>
              <w:rPr>
                <w:rFonts w:hint="eastAsia"/>
                <w:highlight w:val="none"/>
                <w:vertAlign w:val="baseline"/>
                <w:lang w:val="en-US" w:eastAsia="zh-CN"/>
              </w:rPr>
              <w:t>实用新型</w:t>
            </w:r>
          </w:p>
        </w:tc>
        <w:tc>
          <w:tcPr>
            <w:tcW w:w="1594" w:type="dxa"/>
            <w:vAlign w:val="center"/>
          </w:tcPr>
          <w:p>
            <w:pPr>
              <w:jc w:val="center"/>
              <w:rPr>
                <w:rFonts w:hint="default" w:eastAsiaTheme="minorEastAsia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/>
                <w:highlight w:val="none"/>
                <w:vertAlign w:val="baseline"/>
                <w:lang w:val="en-US" w:eastAsia="zh-CN"/>
              </w:rPr>
              <w:t>一种自动变位焊接设备</w:t>
            </w:r>
          </w:p>
        </w:tc>
        <w:tc>
          <w:tcPr>
            <w:tcW w:w="1178" w:type="dxa"/>
            <w:vAlign w:val="center"/>
          </w:tcPr>
          <w:p>
            <w:pPr>
              <w:jc w:val="center"/>
              <w:rPr>
                <w:rFonts w:hint="default"/>
                <w:highlight w:val="none"/>
                <w:vertAlign w:val="baseline"/>
                <w:lang w:val="en-US"/>
              </w:rPr>
            </w:pPr>
            <w:r>
              <w:rPr>
                <w:rFonts w:hint="eastAsia"/>
                <w:highlight w:val="none"/>
                <w:vertAlign w:val="baseline"/>
                <w:lang w:val="en-US" w:eastAsia="zh-CN"/>
              </w:rPr>
              <w:t>ZL201922176936.0</w:t>
            </w:r>
          </w:p>
        </w:tc>
        <w:tc>
          <w:tcPr>
            <w:tcW w:w="1500" w:type="dxa"/>
            <w:vAlign w:val="center"/>
          </w:tcPr>
          <w:p>
            <w:pPr>
              <w:jc w:val="center"/>
              <w:rPr>
                <w:highlight w:val="none"/>
                <w:vertAlign w:val="baseline"/>
              </w:rPr>
            </w:pPr>
            <w:r>
              <w:rPr>
                <w:rFonts w:hint="eastAsia"/>
                <w:highlight w:val="none"/>
                <w:vertAlign w:val="baseline"/>
                <w:lang w:val="en-US" w:eastAsia="zh-CN"/>
              </w:rPr>
              <w:t>贵州西南管业股份有限公司</w:t>
            </w:r>
          </w:p>
        </w:tc>
        <w:tc>
          <w:tcPr>
            <w:tcW w:w="1219" w:type="dxa"/>
            <w:vAlign w:val="center"/>
          </w:tcPr>
          <w:p>
            <w:pPr>
              <w:jc w:val="center"/>
              <w:rPr>
                <w:rFonts w:hint="default" w:eastAsiaTheme="minorEastAsia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/>
                <w:highlight w:val="none"/>
                <w:vertAlign w:val="baseline"/>
                <w:lang w:val="en-US" w:eastAsia="zh-CN"/>
              </w:rPr>
              <w:t>10974584</w:t>
            </w:r>
          </w:p>
        </w:tc>
        <w:tc>
          <w:tcPr>
            <w:tcW w:w="1217" w:type="dxa"/>
            <w:vAlign w:val="center"/>
          </w:tcPr>
          <w:p>
            <w:pPr>
              <w:jc w:val="center"/>
              <w:rPr>
                <w:highlight w:val="none"/>
                <w:vertAlign w:val="baseline"/>
              </w:rPr>
            </w:pPr>
            <w:r>
              <w:rPr>
                <w:rFonts w:hint="eastAsia"/>
                <w:highlight w:val="none"/>
                <w:vertAlign w:val="baseline"/>
                <w:lang w:val="en-US" w:eastAsia="zh-CN"/>
              </w:rPr>
              <w:t>20200714</w:t>
            </w:r>
          </w:p>
        </w:tc>
      </w:tr>
      <w:tr>
        <w:trPr>
          <w:trHeight w:val="567" w:hRule="atLeast"/>
        </w:trPr>
        <w:tc>
          <w:tcPr>
            <w:tcW w:w="725" w:type="dxa"/>
            <w:vAlign w:val="center"/>
          </w:tcPr>
          <w:p>
            <w:pPr>
              <w:jc w:val="center"/>
              <w:rPr>
                <w:rFonts w:hint="default" w:eastAsiaTheme="minorEastAsia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/>
                <w:highlight w:val="none"/>
                <w:vertAlign w:val="baseline"/>
                <w:lang w:val="en-US" w:eastAsia="zh-CN"/>
              </w:rPr>
              <w:t>10</w:t>
            </w:r>
          </w:p>
        </w:tc>
        <w:tc>
          <w:tcPr>
            <w:tcW w:w="1085" w:type="dxa"/>
            <w:vAlign w:val="center"/>
          </w:tcPr>
          <w:p>
            <w:pPr>
              <w:jc w:val="center"/>
              <w:rPr>
                <w:highlight w:val="none"/>
                <w:vertAlign w:val="baseline"/>
              </w:rPr>
            </w:pPr>
            <w:r>
              <w:rPr>
                <w:rFonts w:hint="eastAsia"/>
                <w:highlight w:val="none"/>
                <w:vertAlign w:val="baseline"/>
                <w:lang w:val="en-US" w:eastAsia="zh-CN"/>
              </w:rPr>
              <w:t>实用新型</w:t>
            </w:r>
          </w:p>
        </w:tc>
        <w:tc>
          <w:tcPr>
            <w:tcW w:w="1594" w:type="dxa"/>
            <w:vAlign w:val="center"/>
          </w:tcPr>
          <w:p>
            <w:pPr>
              <w:jc w:val="center"/>
              <w:rPr>
                <w:rFonts w:hint="default" w:eastAsiaTheme="minorEastAsia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/>
                <w:highlight w:val="none"/>
                <w:vertAlign w:val="baseline"/>
                <w:lang w:val="en-US" w:eastAsia="zh-CN"/>
              </w:rPr>
              <w:t>管道绕丝机</w:t>
            </w:r>
          </w:p>
        </w:tc>
        <w:tc>
          <w:tcPr>
            <w:tcW w:w="1178" w:type="dxa"/>
            <w:vAlign w:val="center"/>
          </w:tcPr>
          <w:p>
            <w:pPr>
              <w:jc w:val="center"/>
              <w:rPr>
                <w:rFonts w:hint="default"/>
                <w:highlight w:val="none"/>
                <w:vertAlign w:val="baseline"/>
                <w:lang w:val="en-US"/>
              </w:rPr>
            </w:pPr>
            <w:r>
              <w:rPr>
                <w:rFonts w:hint="eastAsia"/>
                <w:highlight w:val="none"/>
                <w:vertAlign w:val="baseline"/>
                <w:lang w:val="en-US" w:eastAsia="zh-CN"/>
              </w:rPr>
              <w:t>ZL201922080028.1</w:t>
            </w:r>
          </w:p>
        </w:tc>
        <w:tc>
          <w:tcPr>
            <w:tcW w:w="1500" w:type="dxa"/>
            <w:vAlign w:val="center"/>
          </w:tcPr>
          <w:p>
            <w:pPr>
              <w:jc w:val="center"/>
              <w:rPr>
                <w:highlight w:val="none"/>
                <w:vertAlign w:val="baseline"/>
              </w:rPr>
            </w:pPr>
            <w:r>
              <w:rPr>
                <w:rFonts w:hint="eastAsia"/>
                <w:highlight w:val="none"/>
                <w:vertAlign w:val="baseline"/>
                <w:lang w:val="en-US" w:eastAsia="zh-CN"/>
              </w:rPr>
              <w:t>贵州西南管业股份有限公司</w:t>
            </w:r>
          </w:p>
        </w:tc>
        <w:tc>
          <w:tcPr>
            <w:tcW w:w="1219" w:type="dxa"/>
            <w:vAlign w:val="center"/>
          </w:tcPr>
          <w:p>
            <w:pPr>
              <w:jc w:val="center"/>
              <w:rPr>
                <w:rFonts w:hint="default" w:eastAsiaTheme="minorEastAsia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/>
                <w:highlight w:val="none"/>
                <w:vertAlign w:val="baseline"/>
                <w:lang w:val="en-US" w:eastAsia="zh-CN"/>
              </w:rPr>
              <w:t>10925492</w:t>
            </w:r>
          </w:p>
        </w:tc>
        <w:tc>
          <w:tcPr>
            <w:tcW w:w="1217" w:type="dxa"/>
            <w:vAlign w:val="center"/>
          </w:tcPr>
          <w:p>
            <w:pPr>
              <w:jc w:val="center"/>
              <w:rPr>
                <w:rFonts w:hint="default" w:eastAsiaTheme="minorEastAsia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/>
                <w:highlight w:val="none"/>
                <w:vertAlign w:val="baseline"/>
                <w:lang w:val="en-US" w:eastAsia="zh-CN"/>
              </w:rPr>
              <w:t>20200707</w:t>
            </w:r>
          </w:p>
        </w:tc>
      </w:tr>
      <w:tr>
        <w:trPr>
          <w:trHeight w:val="567" w:hRule="atLeast"/>
        </w:trPr>
        <w:tc>
          <w:tcPr>
            <w:tcW w:w="725" w:type="dxa"/>
            <w:vAlign w:val="center"/>
          </w:tcPr>
          <w:p>
            <w:pPr>
              <w:jc w:val="center"/>
              <w:rPr>
                <w:rFonts w:hint="default" w:eastAsiaTheme="minorEastAsia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/>
                <w:highlight w:val="none"/>
                <w:vertAlign w:val="baseline"/>
                <w:lang w:val="en-US" w:eastAsia="zh-CN"/>
              </w:rPr>
              <w:t>11</w:t>
            </w:r>
          </w:p>
        </w:tc>
        <w:tc>
          <w:tcPr>
            <w:tcW w:w="1085" w:type="dxa"/>
            <w:vAlign w:val="center"/>
          </w:tcPr>
          <w:p>
            <w:pPr>
              <w:jc w:val="center"/>
              <w:rPr>
                <w:highlight w:val="none"/>
                <w:vertAlign w:val="baseline"/>
              </w:rPr>
            </w:pPr>
            <w:r>
              <w:rPr>
                <w:rFonts w:hint="eastAsia"/>
                <w:highlight w:val="none"/>
                <w:vertAlign w:val="baseline"/>
                <w:lang w:val="en-US" w:eastAsia="zh-CN"/>
              </w:rPr>
              <w:t>实用新型</w:t>
            </w:r>
          </w:p>
        </w:tc>
        <w:tc>
          <w:tcPr>
            <w:tcW w:w="1594" w:type="dxa"/>
            <w:vAlign w:val="center"/>
          </w:tcPr>
          <w:p>
            <w:pPr>
              <w:jc w:val="center"/>
              <w:rPr>
                <w:rFonts w:hint="default" w:eastAsiaTheme="minorEastAsia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/>
                <w:highlight w:val="none"/>
                <w:vertAlign w:val="baseline"/>
                <w:lang w:val="en-US" w:eastAsia="zh-CN"/>
              </w:rPr>
              <w:t>玻璃钢管道脱模机用托盘安全运输保护装置</w:t>
            </w:r>
          </w:p>
        </w:tc>
        <w:tc>
          <w:tcPr>
            <w:tcW w:w="1178" w:type="dxa"/>
            <w:vAlign w:val="center"/>
          </w:tcPr>
          <w:p>
            <w:pPr>
              <w:jc w:val="center"/>
              <w:rPr>
                <w:rFonts w:hint="default"/>
                <w:highlight w:val="none"/>
                <w:vertAlign w:val="baseline"/>
                <w:lang w:val="en-US"/>
              </w:rPr>
            </w:pPr>
            <w:r>
              <w:rPr>
                <w:rFonts w:hint="eastAsia"/>
                <w:highlight w:val="none"/>
                <w:vertAlign w:val="baseline"/>
                <w:lang w:val="en-US" w:eastAsia="zh-CN"/>
              </w:rPr>
              <w:t>ZL201922078292.1</w:t>
            </w:r>
          </w:p>
        </w:tc>
        <w:tc>
          <w:tcPr>
            <w:tcW w:w="1500" w:type="dxa"/>
            <w:vAlign w:val="center"/>
          </w:tcPr>
          <w:p>
            <w:pPr>
              <w:jc w:val="center"/>
              <w:rPr>
                <w:highlight w:val="none"/>
                <w:vertAlign w:val="baseline"/>
              </w:rPr>
            </w:pPr>
            <w:r>
              <w:rPr>
                <w:rFonts w:hint="eastAsia"/>
                <w:highlight w:val="none"/>
                <w:vertAlign w:val="baseline"/>
                <w:lang w:val="en-US" w:eastAsia="zh-CN"/>
              </w:rPr>
              <w:t>贵州西南管业股份有限公司</w:t>
            </w:r>
          </w:p>
        </w:tc>
        <w:tc>
          <w:tcPr>
            <w:tcW w:w="1219" w:type="dxa"/>
            <w:vAlign w:val="center"/>
          </w:tcPr>
          <w:p>
            <w:pPr>
              <w:jc w:val="center"/>
              <w:rPr>
                <w:rFonts w:hint="default" w:eastAsiaTheme="minorEastAsia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/>
                <w:highlight w:val="none"/>
                <w:vertAlign w:val="baseline"/>
                <w:lang w:val="en-US" w:eastAsia="zh-CN"/>
              </w:rPr>
              <w:t>10932580</w:t>
            </w:r>
          </w:p>
        </w:tc>
        <w:tc>
          <w:tcPr>
            <w:tcW w:w="1217" w:type="dxa"/>
            <w:vAlign w:val="center"/>
          </w:tcPr>
          <w:p>
            <w:pPr>
              <w:jc w:val="center"/>
              <w:rPr>
                <w:highlight w:val="none"/>
                <w:vertAlign w:val="baseline"/>
              </w:rPr>
            </w:pPr>
            <w:r>
              <w:rPr>
                <w:rFonts w:hint="eastAsia"/>
                <w:highlight w:val="none"/>
                <w:vertAlign w:val="baseline"/>
                <w:lang w:val="en-US" w:eastAsia="zh-CN"/>
              </w:rPr>
              <w:t>20200707</w:t>
            </w:r>
          </w:p>
        </w:tc>
      </w:tr>
      <w:tr>
        <w:trPr>
          <w:trHeight w:val="567" w:hRule="atLeast"/>
        </w:trPr>
        <w:tc>
          <w:tcPr>
            <w:tcW w:w="725" w:type="dxa"/>
            <w:vAlign w:val="center"/>
          </w:tcPr>
          <w:p>
            <w:pPr>
              <w:jc w:val="center"/>
              <w:rPr>
                <w:rFonts w:hint="default" w:eastAsiaTheme="minorEastAsia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/>
                <w:highlight w:val="none"/>
                <w:vertAlign w:val="baseline"/>
                <w:lang w:val="en-US" w:eastAsia="zh-CN"/>
              </w:rPr>
              <w:t>12</w:t>
            </w:r>
          </w:p>
        </w:tc>
        <w:tc>
          <w:tcPr>
            <w:tcW w:w="1085" w:type="dxa"/>
            <w:vAlign w:val="center"/>
          </w:tcPr>
          <w:p>
            <w:pPr>
              <w:jc w:val="center"/>
              <w:rPr>
                <w:highlight w:val="none"/>
                <w:vertAlign w:val="baseline"/>
              </w:rPr>
            </w:pPr>
            <w:r>
              <w:rPr>
                <w:rFonts w:hint="eastAsia"/>
                <w:highlight w:val="none"/>
                <w:vertAlign w:val="baseline"/>
                <w:lang w:val="en-US" w:eastAsia="zh-CN"/>
              </w:rPr>
              <w:t>实用新型</w:t>
            </w:r>
          </w:p>
        </w:tc>
        <w:tc>
          <w:tcPr>
            <w:tcW w:w="1594" w:type="dxa"/>
            <w:vAlign w:val="center"/>
          </w:tcPr>
          <w:p>
            <w:pPr>
              <w:jc w:val="center"/>
              <w:rPr>
                <w:rFonts w:hint="default" w:eastAsiaTheme="minorEastAsia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/>
                <w:highlight w:val="none"/>
                <w:vertAlign w:val="baseline"/>
                <w:lang w:val="en-US" w:eastAsia="zh-CN"/>
              </w:rPr>
              <w:t>自动安全上砂设备</w:t>
            </w:r>
          </w:p>
        </w:tc>
        <w:tc>
          <w:tcPr>
            <w:tcW w:w="1178" w:type="dxa"/>
            <w:vAlign w:val="center"/>
          </w:tcPr>
          <w:p>
            <w:pPr>
              <w:jc w:val="center"/>
              <w:rPr>
                <w:rFonts w:hint="default"/>
                <w:highlight w:val="none"/>
                <w:vertAlign w:val="baseline"/>
                <w:lang w:val="en-US"/>
              </w:rPr>
            </w:pPr>
            <w:r>
              <w:rPr>
                <w:rFonts w:hint="eastAsia"/>
                <w:highlight w:val="none"/>
                <w:vertAlign w:val="baseline"/>
                <w:lang w:val="en-US" w:eastAsia="zh-CN"/>
              </w:rPr>
              <w:t>ZL201922079998.X</w:t>
            </w:r>
          </w:p>
        </w:tc>
        <w:tc>
          <w:tcPr>
            <w:tcW w:w="1500" w:type="dxa"/>
            <w:vAlign w:val="center"/>
          </w:tcPr>
          <w:p>
            <w:pPr>
              <w:jc w:val="center"/>
              <w:rPr>
                <w:highlight w:val="none"/>
                <w:vertAlign w:val="baseline"/>
              </w:rPr>
            </w:pPr>
            <w:r>
              <w:rPr>
                <w:rFonts w:hint="eastAsia"/>
                <w:highlight w:val="none"/>
                <w:vertAlign w:val="baseline"/>
                <w:lang w:val="en-US" w:eastAsia="zh-CN"/>
              </w:rPr>
              <w:t>贵州西南管业股份有限公司</w:t>
            </w:r>
          </w:p>
        </w:tc>
        <w:tc>
          <w:tcPr>
            <w:tcW w:w="1219" w:type="dxa"/>
            <w:vAlign w:val="center"/>
          </w:tcPr>
          <w:p>
            <w:pPr>
              <w:jc w:val="center"/>
              <w:rPr>
                <w:rFonts w:hint="default" w:eastAsiaTheme="minorEastAsia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/>
                <w:highlight w:val="none"/>
                <w:vertAlign w:val="baseline"/>
                <w:lang w:val="en-US" w:eastAsia="zh-CN"/>
              </w:rPr>
              <w:t>10943602</w:t>
            </w:r>
          </w:p>
        </w:tc>
        <w:tc>
          <w:tcPr>
            <w:tcW w:w="1217" w:type="dxa"/>
            <w:vAlign w:val="center"/>
          </w:tcPr>
          <w:p>
            <w:pPr>
              <w:jc w:val="center"/>
              <w:rPr>
                <w:highlight w:val="none"/>
                <w:vertAlign w:val="baseline"/>
              </w:rPr>
            </w:pPr>
            <w:r>
              <w:rPr>
                <w:rFonts w:hint="eastAsia"/>
                <w:highlight w:val="none"/>
                <w:vertAlign w:val="baseline"/>
                <w:lang w:val="en-US" w:eastAsia="zh-CN"/>
              </w:rPr>
              <w:t>20200707</w:t>
            </w:r>
          </w:p>
        </w:tc>
      </w:tr>
      <w:tr>
        <w:trPr>
          <w:trHeight w:val="567" w:hRule="atLeast"/>
        </w:trPr>
        <w:tc>
          <w:tcPr>
            <w:tcW w:w="725" w:type="dxa"/>
            <w:vAlign w:val="center"/>
          </w:tcPr>
          <w:p>
            <w:pPr>
              <w:jc w:val="center"/>
              <w:rPr>
                <w:rFonts w:hint="default" w:eastAsiaTheme="minorEastAsia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/>
                <w:highlight w:val="none"/>
                <w:vertAlign w:val="baseline"/>
                <w:lang w:val="en-US" w:eastAsia="zh-CN"/>
              </w:rPr>
              <w:t>13</w:t>
            </w:r>
          </w:p>
        </w:tc>
        <w:tc>
          <w:tcPr>
            <w:tcW w:w="1085" w:type="dxa"/>
            <w:vAlign w:val="center"/>
          </w:tcPr>
          <w:p>
            <w:pPr>
              <w:jc w:val="center"/>
              <w:rPr>
                <w:highlight w:val="none"/>
                <w:vertAlign w:val="baseline"/>
              </w:rPr>
            </w:pPr>
            <w:r>
              <w:rPr>
                <w:rFonts w:hint="eastAsia"/>
                <w:highlight w:val="none"/>
                <w:vertAlign w:val="baseline"/>
                <w:lang w:val="en-US" w:eastAsia="zh-CN"/>
              </w:rPr>
              <w:t>实用新型</w:t>
            </w:r>
          </w:p>
        </w:tc>
        <w:tc>
          <w:tcPr>
            <w:tcW w:w="1594" w:type="dxa"/>
            <w:vAlign w:val="center"/>
          </w:tcPr>
          <w:p>
            <w:pPr>
              <w:jc w:val="center"/>
              <w:rPr>
                <w:rFonts w:hint="default" w:eastAsiaTheme="minorEastAsia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/>
                <w:highlight w:val="none"/>
                <w:vertAlign w:val="baseline"/>
                <w:lang w:val="en-US" w:eastAsia="zh-CN"/>
              </w:rPr>
              <w:t>一种安全性能好的吊具</w:t>
            </w:r>
          </w:p>
        </w:tc>
        <w:tc>
          <w:tcPr>
            <w:tcW w:w="1178" w:type="dxa"/>
            <w:vAlign w:val="center"/>
          </w:tcPr>
          <w:p>
            <w:pPr>
              <w:jc w:val="center"/>
              <w:rPr>
                <w:rFonts w:hint="default"/>
                <w:highlight w:val="none"/>
                <w:vertAlign w:val="baseline"/>
                <w:lang w:val="en-US"/>
              </w:rPr>
            </w:pPr>
            <w:r>
              <w:rPr>
                <w:rFonts w:hint="eastAsia"/>
                <w:highlight w:val="none"/>
                <w:vertAlign w:val="baseline"/>
                <w:lang w:val="en-US" w:eastAsia="zh-CN"/>
              </w:rPr>
              <w:t>ZL201922170374.9</w:t>
            </w:r>
          </w:p>
        </w:tc>
        <w:tc>
          <w:tcPr>
            <w:tcW w:w="1500" w:type="dxa"/>
            <w:vAlign w:val="center"/>
          </w:tcPr>
          <w:p>
            <w:pPr>
              <w:jc w:val="center"/>
              <w:rPr>
                <w:highlight w:val="none"/>
                <w:vertAlign w:val="baseline"/>
              </w:rPr>
            </w:pPr>
            <w:r>
              <w:rPr>
                <w:rFonts w:hint="eastAsia"/>
                <w:highlight w:val="none"/>
                <w:vertAlign w:val="baseline"/>
                <w:lang w:val="en-US" w:eastAsia="zh-CN"/>
              </w:rPr>
              <w:t>贵州西南管业股份有限公司</w:t>
            </w:r>
          </w:p>
        </w:tc>
        <w:tc>
          <w:tcPr>
            <w:tcW w:w="1219" w:type="dxa"/>
            <w:vAlign w:val="center"/>
          </w:tcPr>
          <w:p>
            <w:pPr>
              <w:jc w:val="center"/>
              <w:rPr>
                <w:rFonts w:hint="default" w:eastAsiaTheme="minorEastAsia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/>
                <w:highlight w:val="none"/>
                <w:vertAlign w:val="baseline"/>
                <w:lang w:val="en-US" w:eastAsia="zh-CN"/>
              </w:rPr>
              <w:t>10925535</w:t>
            </w:r>
          </w:p>
        </w:tc>
        <w:tc>
          <w:tcPr>
            <w:tcW w:w="1217" w:type="dxa"/>
            <w:vAlign w:val="center"/>
          </w:tcPr>
          <w:p>
            <w:pPr>
              <w:jc w:val="center"/>
              <w:rPr>
                <w:highlight w:val="none"/>
                <w:vertAlign w:val="baseline"/>
              </w:rPr>
            </w:pPr>
            <w:r>
              <w:rPr>
                <w:rFonts w:hint="eastAsia"/>
                <w:highlight w:val="none"/>
                <w:vertAlign w:val="baseline"/>
                <w:lang w:val="en-US" w:eastAsia="zh-CN"/>
              </w:rPr>
              <w:t>20200707</w:t>
            </w:r>
          </w:p>
        </w:tc>
      </w:tr>
      <w:tr>
        <w:trPr>
          <w:trHeight w:val="567" w:hRule="atLeast"/>
        </w:trPr>
        <w:tc>
          <w:tcPr>
            <w:tcW w:w="725" w:type="dxa"/>
            <w:vAlign w:val="center"/>
          </w:tcPr>
          <w:p>
            <w:pPr>
              <w:jc w:val="center"/>
              <w:rPr>
                <w:rFonts w:hint="default" w:eastAsiaTheme="minorEastAsia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/>
                <w:highlight w:val="none"/>
                <w:vertAlign w:val="baseline"/>
                <w:lang w:val="en-US" w:eastAsia="zh-CN"/>
              </w:rPr>
              <w:t>14</w:t>
            </w:r>
          </w:p>
        </w:tc>
        <w:tc>
          <w:tcPr>
            <w:tcW w:w="1085" w:type="dxa"/>
            <w:vAlign w:val="center"/>
          </w:tcPr>
          <w:p>
            <w:pPr>
              <w:jc w:val="center"/>
              <w:rPr>
                <w:highlight w:val="none"/>
                <w:vertAlign w:val="baseline"/>
              </w:rPr>
            </w:pPr>
            <w:r>
              <w:rPr>
                <w:rFonts w:hint="eastAsia"/>
                <w:highlight w:val="none"/>
                <w:vertAlign w:val="baseline"/>
                <w:lang w:val="en-US" w:eastAsia="zh-CN"/>
              </w:rPr>
              <w:t>实用新型</w:t>
            </w:r>
          </w:p>
        </w:tc>
        <w:tc>
          <w:tcPr>
            <w:tcW w:w="1594" w:type="dxa"/>
            <w:vAlign w:val="center"/>
          </w:tcPr>
          <w:p>
            <w:pPr>
              <w:jc w:val="center"/>
              <w:rPr>
                <w:rFonts w:hint="default" w:eastAsiaTheme="minorEastAsia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/>
                <w:highlight w:val="none"/>
                <w:vertAlign w:val="baseline"/>
                <w:lang w:val="en-US" w:eastAsia="zh-CN"/>
              </w:rPr>
              <w:t>一种预应力钢筒混凝土管自动化翻转装置</w:t>
            </w:r>
          </w:p>
        </w:tc>
        <w:tc>
          <w:tcPr>
            <w:tcW w:w="1178" w:type="dxa"/>
            <w:vAlign w:val="center"/>
          </w:tcPr>
          <w:p>
            <w:pPr>
              <w:jc w:val="center"/>
              <w:rPr>
                <w:rFonts w:hint="default"/>
                <w:highlight w:val="none"/>
                <w:vertAlign w:val="baseline"/>
                <w:lang w:val="en-US"/>
              </w:rPr>
            </w:pPr>
            <w:r>
              <w:rPr>
                <w:rFonts w:hint="eastAsia"/>
                <w:highlight w:val="none"/>
                <w:vertAlign w:val="baseline"/>
                <w:lang w:val="en-US" w:eastAsia="zh-CN"/>
              </w:rPr>
              <w:t>ZL201922176092.X</w:t>
            </w:r>
          </w:p>
        </w:tc>
        <w:tc>
          <w:tcPr>
            <w:tcW w:w="1500" w:type="dxa"/>
            <w:vAlign w:val="center"/>
          </w:tcPr>
          <w:p>
            <w:pPr>
              <w:jc w:val="center"/>
              <w:rPr>
                <w:highlight w:val="none"/>
                <w:vertAlign w:val="baseline"/>
              </w:rPr>
            </w:pPr>
            <w:r>
              <w:rPr>
                <w:rFonts w:hint="eastAsia"/>
                <w:highlight w:val="none"/>
                <w:vertAlign w:val="baseline"/>
                <w:lang w:val="en-US" w:eastAsia="zh-CN"/>
              </w:rPr>
              <w:t>贵州西南管业股份有限公司</w:t>
            </w:r>
          </w:p>
        </w:tc>
        <w:tc>
          <w:tcPr>
            <w:tcW w:w="1219" w:type="dxa"/>
            <w:vAlign w:val="center"/>
          </w:tcPr>
          <w:p>
            <w:pPr>
              <w:jc w:val="center"/>
              <w:rPr>
                <w:rFonts w:hint="default" w:eastAsiaTheme="minorEastAsia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/>
                <w:highlight w:val="none"/>
                <w:vertAlign w:val="baseline"/>
                <w:lang w:val="en-US" w:eastAsia="zh-CN"/>
              </w:rPr>
              <w:t>10940241</w:t>
            </w:r>
          </w:p>
        </w:tc>
        <w:tc>
          <w:tcPr>
            <w:tcW w:w="1217" w:type="dxa"/>
            <w:vAlign w:val="center"/>
          </w:tcPr>
          <w:p>
            <w:pPr>
              <w:jc w:val="center"/>
              <w:rPr>
                <w:highlight w:val="none"/>
                <w:vertAlign w:val="baseline"/>
              </w:rPr>
            </w:pPr>
            <w:r>
              <w:rPr>
                <w:rFonts w:hint="eastAsia"/>
                <w:highlight w:val="none"/>
                <w:vertAlign w:val="baseline"/>
                <w:lang w:val="en-US" w:eastAsia="zh-CN"/>
              </w:rPr>
              <w:t>20200707</w:t>
            </w:r>
          </w:p>
        </w:tc>
      </w:tr>
      <w:tr>
        <w:trPr>
          <w:trHeight w:val="567" w:hRule="atLeast"/>
        </w:trPr>
        <w:tc>
          <w:tcPr>
            <w:tcW w:w="725" w:type="dxa"/>
            <w:vAlign w:val="center"/>
          </w:tcPr>
          <w:p>
            <w:pPr>
              <w:jc w:val="center"/>
              <w:rPr>
                <w:rFonts w:hint="default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/>
                <w:highlight w:val="none"/>
                <w:vertAlign w:val="baseline"/>
                <w:lang w:val="en-US" w:eastAsia="zh-CN"/>
              </w:rPr>
              <w:t>15</w:t>
            </w:r>
          </w:p>
        </w:tc>
        <w:tc>
          <w:tcPr>
            <w:tcW w:w="1085" w:type="dxa"/>
            <w:vAlign w:val="center"/>
          </w:tcPr>
          <w:p>
            <w:pPr>
              <w:jc w:val="center"/>
              <w:rPr>
                <w:rFonts w:hint="eastAsia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/>
                <w:highlight w:val="none"/>
                <w:vertAlign w:val="baseline"/>
                <w:lang w:val="en-US" w:eastAsia="zh-CN"/>
              </w:rPr>
              <w:t>实用新型</w:t>
            </w:r>
          </w:p>
        </w:tc>
        <w:tc>
          <w:tcPr>
            <w:tcW w:w="1594" w:type="dxa"/>
            <w:vAlign w:val="center"/>
          </w:tcPr>
          <w:p>
            <w:pPr>
              <w:jc w:val="center"/>
              <w:rPr>
                <w:rFonts w:hint="default" w:eastAsiaTheme="minorEastAsia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/>
                <w:highlight w:val="none"/>
                <w:vertAlign w:val="baseline"/>
                <w:lang w:val="en-US" w:eastAsia="zh-CN"/>
              </w:rPr>
              <w:t>一种多功能自动环焊装置</w:t>
            </w:r>
          </w:p>
        </w:tc>
        <w:tc>
          <w:tcPr>
            <w:tcW w:w="1178" w:type="dxa"/>
            <w:vAlign w:val="center"/>
          </w:tcPr>
          <w:p>
            <w:pPr>
              <w:jc w:val="center"/>
              <w:rPr>
                <w:rFonts w:hint="default"/>
                <w:highlight w:val="none"/>
                <w:vertAlign w:val="baseline"/>
                <w:lang w:val="en-US"/>
              </w:rPr>
            </w:pPr>
            <w:r>
              <w:rPr>
                <w:rFonts w:hint="eastAsia"/>
                <w:highlight w:val="none"/>
                <w:vertAlign w:val="baseline"/>
                <w:lang w:val="en-US" w:eastAsia="zh-CN"/>
              </w:rPr>
              <w:t>ZL201922176774.0</w:t>
            </w:r>
          </w:p>
        </w:tc>
        <w:tc>
          <w:tcPr>
            <w:tcW w:w="1500" w:type="dxa"/>
            <w:vAlign w:val="center"/>
          </w:tcPr>
          <w:p>
            <w:pPr>
              <w:jc w:val="center"/>
              <w:rPr>
                <w:highlight w:val="none"/>
                <w:vertAlign w:val="baseline"/>
              </w:rPr>
            </w:pPr>
            <w:r>
              <w:rPr>
                <w:rFonts w:hint="eastAsia"/>
                <w:highlight w:val="none"/>
                <w:vertAlign w:val="baseline"/>
                <w:lang w:val="en-US" w:eastAsia="zh-CN"/>
              </w:rPr>
              <w:t>贵州西南管业股份有限公司</w:t>
            </w:r>
          </w:p>
        </w:tc>
        <w:tc>
          <w:tcPr>
            <w:tcW w:w="1219" w:type="dxa"/>
            <w:vAlign w:val="center"/>
          </w:tcPr>
          <w:p>
            <w:pPr>
              <w:jc w:val="center"/>
              <w:rPr>
                <w:rFonts w:hint="default" w:eastAsiaTheme="minorEastAsia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/>
                <w:highlight w:val="none"/>
                <w:vertAlign w:val="baseline"/>
                <w:lang w:val="en-US" w:eastAsia="zh-CN"/>
              </w:rPr>
              <w:t>10937554</w:t>
            </w:r>
          </w:p>
        </w:tc>
        <w:tc>
          <w:tcPr>
            <w:tcW w:w="1217" w:type="dxa"/>
            <w:vAlign w:val="center"/>
          </w:tcPr>
          <w:p>
            <w:pPr>
              <w:jc w:val="center"/>
              <w:rPr>
                <w:highlight w:val="none"/>
                <w:vertAlign w:val="baseline"/>
              </w:rPr>
            </w:pPr>
            <w:r>
              <w:rPr>
                <w:rFonts w:hint="eastAsia" w:asciiTheme="minorHAnsi" w:eastAsiaTheme="minorEastAsia"/>
                <w:highlight w:val="none"/>
                <w:vertAlign w:val="baseline"/>
                <w:lang w:val="en-US" w:eastAsia="zh-CN"/>
              </w:rPr>
              <w:t>20200707</w:t>
            </w:r>
          </w:p>
        </w:tc>
      </w:tr>
      <w:tr>
        <w:trPr>
          <w:trHeight w:val="567" w:hRule="atLeast"/>
        </w:trPr>
        <w:tc>
          <w:tcPr>
            <w:tcW w:w="725" w:type="dxa"/>
            <w:vAlign w:val="center"/>
          </w:tcPr>
          <w:p>
            <w:pPr>
              <w:jc w:val="center"/>
              <w:rPr>
                <w:rFonts w:hint="default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/>
                <w:highlight w:val="none"/>
                <w:vertAlign w:val="baseline"/>
                <w:lang w:val="en-US" w:eastAsia="zh-CN"/>
              </w:rPr>
              <w:t>16</w:t>
            </w:r>
          </w:p>
        </w:tc>
        <w:tc>
          <w:tcPr>
            <w:tcW w:w="1085" w:type="dxa"/>
            <w:vAlign w:val="center"/>
          </w:tcPr>
          <w:p>
            <w:pPr>
              <w:jc w:val="center"/>
              <w:rPr>
                <w:rFonts w:hint="eastAsia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/>
                <w:highlight w:val="none"/>
                <w:vertAlign w:val="baseline"/>
                <w:lang w:val="en-US" w:eastAsia="zh-CN"/>
              </w:rPr>
              <w:t>实用新型</w:t>
            </w:r>
          </w:p>
        </w:tc>
        <w:tc>
          <w:tcPr>
            <w:tcW w:w="1594" w:type="dxa"/>
            <w:vAlign w:val="center"/>
          </w:tcPr>
          <w:p>
            <w:pPr>
              <w:jc w:val="center"/>
              <w:rPr>
                <w:rFonts w:hint="default" w:eastAsiaTheme="minorEastAsia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/>
                <w:highlight w:val="none"/>
                <w:vertAlign w:val="baseline"/>
                <w:lang w:val="en-US" w:eastAsia="zh-CN"/>
              </w:rPr>
              <w:t>管道绕丝机管道防跌落装置</w:t>
            </w:r>
          </w:p>
        </w:tc>
        <w:tc>
          <w:tcPr>
            <w:tcW w:w="1178" w:type="dxa"/>
            <w:vAlign w:val="center"/>
          </w:tcPr>
          <w:p>
            <w:pPr>
              <w:jc w:val="center"/>
              <w:rPr>
                <w:rFonts w:hint="default"/>
                <w:highlight w:val="none"/>
                <w:vertAlign w:val="baseline"/>
                <w:lang w:val="en-US"/>
              </w:rPr>
            </w:pPr>
            <w:r>
              <w:rPr>
                <w:rFonts w:hint="eastAsia"/>
                <w:highlight w:val="none"/>
                <w:vertAlign w:val="baseline"/>
                <w:lang w:val="en-US" w:eastAsia="zh-CN"/>
              </w:rPr>
              <w:t>ZL201922078334.1</w:t>
            </w:r>
          </w:p>
        </w:tc>
        <w:tc>
          <w:tcPr>
            <w:tcW w:w="1500" w:type="dxa"/>
            <w:vAlign w:val="center"/>
          </w:tcPr>
          <w:p>
            <w:pPr>
              <w:jc w:val="center"/>
              <w:rPr>
                <w:highlight w:val="none"/>
                <w:vertAlign w:val="baseline"/>
              </w:rPr>
            </w:pPr>
            <w:r>
              <w:rPr>
                <w:rFonts w:hint="eastAsia"/>
                <w:highlight w:val="none"/>
                <w:vertAlign w:val="baseline"/>
                <w:lang w:val="en-US" w:eastAsia="zh-CN"/>
              </w:rPr>
              <w:t>贵州西南管业股份有限公司</w:t>
            </w:r>
          </w:p>
        </w:tc>
        <w:tc>
          <w:tcPr>
            <w:tcW w:w="1219" w:type="dxa"/>
            <w:vAlign w:val="center"/>
          </w:tcPr>
          <w:p>
            <w:pPr>
              <w:jc w:val="center"/>
              <w:rPr>
                <w:rFonts w:hint="default" w:eastAsiaTheme="minorEastAsia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/>
                <w:highlight w:val="none"/>
                <w:vertAlign w:val="baseline"/>
                <w:lang w:val="en-US" w:eastAsia="zh-CN"/>
              </w:rPr>
              <w:t>10870489</w:t>
            </w:r>
          </w:p>
        </w:tc>
        <w:tc>
          <w:tcPr>
            <w:tcW w:w="1217" w:type="dxa"/>
            <w:vAlign w:val="center"/>
          </w:tcPr>
          <w:p>
            <w:pPr>
              <w:jc w:val="center"/>
              <w:rPr>
                <w:rFonts w:hint="default" w:eastAsiaTheme="minorEastAsia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/>
                <w:highlight w:val="none"/>
                <w:vertAlign w:val="baseline"/>
                <w:lang w:val="en-US" w:eastAsia="zh-CN"/>
              </w:rPr>
              <w:t>20200707</w:t>
            </w:r>
          </w:p>
        </w:tc>
      </w:tr>
      <w:tr>
        <w:trPr>
          <w:trHeight w:val="567" w:hRule="atLeast"/>
        </w:trPr>
        <w:tc>
          <w:tcPr>
            <w:tcW w:w="725" w:type="dxa"/>
            <w:vAlign w:val="center"/>
          </w:tcPr>
          <w:p>
            <w:pPr>
              <w:jc w:val="center"/>
              <w:rPr>
                <w:rFonts w:hint="default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/>
                <w:highlight w:val="none"/>
                <w:vertAlign w:val="baseline"/>
                <w:lang w:val="en-US" w:eastAsia="zh-CN"/>
              </w:rPr>
              <w:t>17</w:t>
            </w:r>
          </w:p>
        </w:tc>
        <w:tc>
          <w:tcPr>
            <w:tcW w:w="1085" w:type="dxa"/>
            <w:vAlign w:val="center"/>
          </w:tcPr>
          <w:p>
            <w:pPr>
              <w:jc w:val="center"/>
              <w:rPr>
                <w:rFonts w:hint="eastAsia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/>
                <w:highlight w:val="none"/>
                <w:vertAlign w:val="baseline"/>
                <w:lang w:val="en-US" w:eastAsia="zh-CN"/>
              </w:rPr>
              <w:t>实用新型</w:t>
            </w:r>
          </w:p>
        </w:tc>
        <w:tc>
          <w:tcPr>
            <w:tcW w:w="1594" w:type="dxa"/>
            <w:vAlign w:val="center"/>
          </w:tcPr>
          <w:p>
            <w:pPr>
              <w:jc w:val="center"/>
              <w:rPr>
                <w:rFonts w:hint="default" w:eastAsiaTheme="minorEastAsia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/>
                <w:highlight w:val="none"/>
                <w:vertAlign w:val="baseline"/>
                <w:lang w:val="en-US" w:eastAsia="zh-CN"/>
              </w:rPr>
              <w:t>管道喷浆机喷砂电机防护装置</w:t>
            </w:r>
          </w:p>
        </w:tc>
        <w:tc>
          <w:tcPr>
            <w:tcW w:w="1178" w:type="dxa"/>
            <w:vAlign w:val="center"/>
          </w:tcPr>
          <w:p>
            <w:pPr>
              <w:jc w:val="center"/>
              <w:rPr>
                <w:rFonts w:hint="default"/>
                <w:highlight w:val="none"/>
                <w:vertAlign w:val="baseline"/>
                <w:lang w:val="en-US"/>
              </w:rPr>
            </w:pPr>
            <w:r>
              <w:rPr>
                <w:rFonts w:hint="eastAsia"/>
                <w:highlight w:val="none"/>
                <w:vertAlign w:val="baseline"/>
                <w:lang w:val="en-US" w:eastAsia="zh-CN"/>
              </w:rPr>
              <w:t>ZL201922078328.6</w:t>
            </w:r>
          </w:p>
        </w:tc>
        <w:tc>
          <w:tcPr>
            <w:tcW w:w="1500" w:type="dxa"/>
            <w:vAlign w:val="center"/>
          </w:tcPr>
          <w:p>
            <w:pPr>
              <w:jc w:val="center"/>
              <w:rPr>
                <w:highlight w:val="none"/>
                <w:vertAlign w:val="baseline"/>
              </w:rPr>
            </w:pPr>
            <w:r>
              <w:rPr>
                <w:rFonts w:hint="eastAsia"/>
                <w:highlight w:val="none"/>
                <w:vertAlign w:val="baseline"/>
                <w:lang w:val="en-US" w:eastAsia="zh-CN"/>
              </w:rPr>
              <w:t>贵州西南管业股份有限公司</w:t>
            </w:r>
          </w:p>
        </w:tc>
        <w:tc>
          <w:tcPr>
            <w:tcW w:w="1219" w:type="dxa"/>
            <w:vAlign w:val="center"/>
          </w:tcPr>
          <w:p>
            <w:pPr>
              <w:jc w:val="center"/>
              <w:rPr>
                <w:rFonts w:hint="default" w:eastAsiaTheme="minorEastAsia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/>
                <w:highlight w:val="none"/>
                <w:vertAlign w:val="baseline"/>
                <w:lang w:val="en-US" w:eastAsia="zh-CN"/>
              </w:rPr>
              <w:t>11128510</w:t>
            </w:r>
          </w:p>
        </w:tc>
        <w:tc>
          <w:tcPr>
            <w:tcW w:w="1217" w:type="dxa"/>
            <w:vAlign w:val="center"/>
          </w:tcPr>
          <w:p>
            <w:pPr>
              <w:jc w:val="center"/>
              <w:rPr>
                <w:rFonts w:hint="default" w:eastAsiaTheme="minorEastAsia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/>
                <w:highlight w:val="none"/>
                <w:vertAlign w:val="baseline"/>
                <w:lang w:val="en-US" w:eastAsia="zh-CN"/>
              </w:rPr>
              <w:t>20200731</w:t>
            </w:r>
          </w:p>
        </w:tc>
      </w:tr>
      <w:tr>
        <w:trPr>
          <w:trHeight w:val="567" w:hRule="atLeast"/>
        </w:trPr>
        <w:tc>
          <w:tcPr>
            <w:tcW w:w="725" w:type="dxa"/>
            <w:vAlign w:val="center"/>
          </w:tcPr>
          <w:p>
            <w:pPr>
              <w:jc w:val="center"/>
              <w:rPr>
                <w:rFonts w:hint="default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/>
                <w:highlight w:val="none"/>
                <w:vertAlign w:val="baseline"/>
                <w:lang w:val="en-US" w:eastAsia="zh-CN"/>
              </w:rPr>
              <w:t>18</w:t>
            </w:r>
          </w:p>
        </w:tc>
        <w:tc>
          <w:tcPr>
            <w:tcW w:w="1085" w:type="dxa"/>
            <w:vAlign w:val="center"/>
          </w:tcPr>
          <w:p>
            <w:pPr>
              <w:jc w:val="center"/>
              <w:rPr>
                <w:rFonts w:hint="eastAsia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/>
                <w:highlight w:val="none"/>
                <w:vertAlign w:val="baseline"/>
                <w:lang w:val="en-US" w:eastAsia="zh-CN"/>
              </w:rPr>
              <w:t>实用新型</w:t>
            </w:r>
          </w:p>
        </w:tc>
        <w:tc>
          <w:tcPr>
            <w:tcW w:w="1594" w:type="dxa"/>
            <w:vAlign w:val="center"/>
          </w:tcPr>
          <w:p>
            <w:pPr>
              <w:jc w:val="center"/>
              <w:rPr>
                <w:rFonts w:hint="default" w:eastAsiaTheme="minorEastAsia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/>
                <w:highlight w:val="none"/>
                <w:vertAlign w:val="baseline"/>
                <w:lang w:val="en-US" w:eastAsia="zh-CN"/>
              </w:rPr>
              <w:t>管道喷浆机喷砂溢流回收装置</w:t>
            </w:r>
          </w:p>
        </w:tc>
        <w:tc>
          <w:tcPr>
            <w:tcW w:w="1178" w:type="dxa"/>
            <w:vAlign w:val="center"/>
          </w:tcPr>
          <w:p>
            <w:pPr>
              <w:jc w:val="center"/>
              <w:rPr>
                <w:rFonts w:hint="default"/>
                <w:highlight w:val="none"/>
                <w:vertAlign w:val="baseline"/>
                <w:lang w:val="en-US"/>
              </w:rPr>
            </w:pPr>
            <w:r>
              <w:rPr>
                <w:rFonts w:hint="eastAsia"/>
                <w:highlight w:val="none"/>
                <w:vertAlign w:val="baseline"/>
                <w:lang w:val="en-US" w:eastAsia="zh-CN"/>
              </w:rPr>
              <w:t>ZL201922080027.7</w:t>
            </w:r>
          </w:p>
        </w:tc>
        <w:tc>
          <w:tcPr>
            <w:tcW w:w="1500" w:type="dxa"/>
            <w:vAlign w:val="center"/>
          </w:tcPr>
          <w:p>
            <w:pPr>
              <w:jc w:val="center"/>
              <w:rPr>
                <w:highlight w:val="none"/>
                <w:vertAlign w:val="baseline"/>
              </w:rPr>
            </w:pPr>
            <w:r>
              <w:rPr>
                <w:rFonts w:hint="eastAsia"/>
                <w:highlight w:val="none"/>
                <w:vertAlign w:val="baseline"/>
                <w:lang w:val="en-US" w:eastAsia="zh-CN"/>
              </w:rPr>
              <w:t>贵州西南管业股份有限公司</w:t>
            </w:r>
          </w:p>
        </w:tc>
        <w:tc>
          <w:tcPr>
            <w:tcW w:w="1219" w:type="dxa"/>
            <w:vAlign w:val="center"/>
          </w:tcPr>
          <w:p>
            <w:pPr>
              <w:jc w:val="center"/>
              <w:rPr>
                <w:rFonts w:hint="default" w:eastAsiaTheme="minorEastAsia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/>
                <w:highlight w:val="none"/>
                <w:vertAlign w:val="baseline"/>
                <w:lang w:val="en-US" w:eastAsia="zh-CN"/>
              </w:rPr>
              <w:t>11128049</w:t>
            </w:r>
          </w:p>
        </w:tc>
        <w:tc>
          <w:tcPr>
            <w:tcW w:w="1217" w:type="dxa"/>
            <w:vAlign w:val="center"/>
          </w:tcPr>
          <w:p>
            <w:pPr>
              <w:jc w:val="center"/>
              <w:rPr>
                <w:highlight w:val="none"/>
                <w:vertAlign w:val="baseline"/>
              </w:rPr>
            </w:pPr>
            <w:r>
              <w:rPr>
                <w:rFonts w:hint="eastAsia"/>
                <w:highlight w:val="none"/>
                <w:vertAlign w:val="baseline"/>
                <w:lang w:val="en-US" w:eastAsia="zh-CN"/>
              </w:rPr>
              <w:t>20200731</w:t>
            </w:r>
          </w:p>
        </w:tc>
      </w:tr>
      <w:tr>
        <w:trPr>
          <w:trHeight w:val="567" w:hRule="atLeast"/>
        </w:trPr>
        <w:tc>
          <w:tcPr>
            <w:tcW w:w="725" w:type="dxa"/>
            <w:vAlign w:val="center"/>
          </w:tcPr>
          <w:p>
            <w:pPr>
              <w:jc w:val="center"/>
              <w:rPr>
                <w:rFonts w:hint="default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/>
                <w:highlight w:val="none"/>
                <w:vertAlign w:val="baseline"/>
                <w:lang w:val="en-US" w:eastAsia="zh-CN"/>
              </w:rPr>
              <w:t>19</w:t>
            </w:r>
          </w:p>
        </w:tc>
        <w:tc>
          <w:tcPr>
            <w:tcW w:w="1085" w:type="dxa"/>
            <w:vAlign w:val="center"/>
          </w:tcPr>
          <w:p>
            <w:pPr>
              <w:jc w:val="center"/>
              <w:rPr>
                <w:rFonts w:hint="eastAsia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/>
                <w:highlight w:val="none"/>
                <w:vertAlign w:val="baseline"/>
                <w:lang w:val="en-US" w:eastAsia="zh-CN"/>
              </w:rPr>
              <w:t>实用新型</w:t>
            </w:r>
          </w:p>
        </w:tc>
        <w:tc>
          <w:tcPr>
            <w:tcW w:w="1594" w:type="dxa"/>
            <w:vAlign w:val="center"/>
          </w:tcPr>
          <w:p>
            <w:pPr>
              <w:jc w:val="center"/>
              <w:rPr>
                <w:rFonts w:hint="default" w:eastAsiaTheme="minorEastAsia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/>
                <w:highlight w:val="none"/>
                <w:vertAlign w:val="baseline"/>
                <w:lang w:val="en-US" w:eastAsia="zh-CN"/>
              </w:rPr>
              <w:t>清洁降噪型玻璃钢夹砂管道数控切槽进给装置</w:t>
            </w:r>
          </w:p>
        </w:tc>
        <w:tc>
          <w:tcPr>
            <w:tcW w:w="1178" w:type="dxa"/>
            <w:vAlign w:val="center"/>
          </w:tcPr>
          <w:p>
            <w:pPr>
              <w:jc w:val="center"/>
              <w:rPr>
                <w:rFonts w:hint="default"/>
                <w:highlight w:val="none"/>
                <w:vertAlign w:val="baseline"/>
                <w:lang w:val="en-US"/>
              </w:rPr>
            </w:pPr>
            <w:r>
              <w:rPr>
                <w:rFonts w:hint="eastAsia"/>
                <w:highlight w:val="none"/>
                <w:vertAlign w:val="baseline"/>
                <w:lang w:val="en-US" w:eastAsia="zh-CN"/>
              </w:rPr>
              <w:t>ZL201922078297.4</w:t>
            </w:r>
          </w:p>
        </w:tc>
        <w:tc>
          <w:tcPr>
            <w:tcW w:w="1500" w:type="dxa"/>
            <w:vAlign w:val="center"/>
          </w:tcPr>
          <w:p>
            <w:pPr>
              <w:jc w:val="center"/>
              <w:rPr>
                <w:highlight w:val="none"/>
                <w:vertAlign w:val="baseline"/>
              </w:rPr>
            </w:pPr>
            <w:r>
              <w:rPr>
                <w:rFonts w:hint="eastAsia"/>
                <w:highlight w:val="none"/>
                <w:vertAlign w:val="baseline"/>
                <w:lang w:val="en-US" w:eastAsia="zh-CN"/>
              </w:rPr>
              <w:t>贵州西南管业股份有限公司</w:t>
            </w:r>
          </w:p>
        </w:tc>
        <w:tc>
          <w:tcPr>
            <w:tcW w:w="1219" w:type="dxa"/>
            <w:vAlign w:val="center"/>
          </w:tcPr>
          <w:p>
            <w:pPr>
              <w:jc w:val="center"/>
              <w:rPr>
                <w:rFonts w:hint="default" w:eastAsiaTheme="minorEastAsia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/>
                <w:highlight w:val="none"/>
                <w:vertAlign w:val="baseline"/>
                <w:lang w:val="en-US" w:eastAsia="zh-CN"/>
              </w:rPr>
              <w:t>11132208</w:t>
            </w:r>
          </w:p>
        </w:tc>
        <w:tc>
          <w:tcPr>
            <w:tcW w:w="1217" w:type="dxa"/>
            <w:vAlign w:val="center"/>
          </w:tcPr>
          <w:p>
            <w:pPr>
              <w:jc w:val="center"/>
              <w:rPr>
                <w:highlight w:val="none"/>
                <w:vertAlign w:val="baseline"/>
              </w:rPr>
            </w:pPr>
            <w:r>
              <w:rPr>
                <w:rFonts w:hint="eastAsia"/>
                <w:highlight w:val="none"/>
                <w:vertAlign w:val="baseline"/>
                <w:lang w:val="en-US" w:eastAsia="zh-CN"/>
              </w:rPr>
              <w:t>20200731</w:t>
            </w:r>
          </w:p>
        </w:tc>
      </w:tr>
      <w:tr>
        <w:trPr>
          <w:trHeight w:val="567" w:hRule="atLeast"/>
        </w:trPr>
        <w:tc>
          <w:tcPr>
            <w:tcW w:w="725" w:type="dxa"/>
            <w:vAlign w:val="center"/>
          </w:tcPr>
          <w:p>
            <w:pPr>
              <w:jc w:val="center"/>
              <w:rPr>
                <w:rFonts w:hint="default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/>
                <w:highlight w:val="none"/>
                <w:vertAlign w:val="baseline"/>
                <w:lang w:val="en-US" w:eastAsia="zh-CN"/>
              </w:rPr>
              <w:t>20</w:t>
            </w:r>
          </w:p>
        </w:tc>
        <w:tc>
          <w:tcPr>
            <w:tcW w:w="1085" w:type="dxa"/>
            <w:vAlign w:val="center"/>
          </w:tcPr>
          <w:p>
            <w:pPr>
              <w:jc w:val="center"/>
              <w:rPr>
                <w:rFonts w:hint="eastAsia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/>
                <w:highlight w:val="none"/>
                <w:vertAlign w:val="baseline"/>
                <w:lang w:val="en-US" w:eastAsia="zh-CN"/>
              </w:rPr>
              <w:t>实用新型</w:t>
            </w:r>
          </w:p>
        </w:tc>
        <w:tc>
          <w:tcPr>
            <w:tcW w:w="1594" w:type="dxa"/>
            <w:vAlign w:val="center"/>
          </w:tcPr>
          <w:p>
            <w:pPr>
              <w:jc w:val="center"/>
              <w:rPr>
                <w:rFonts w:hint="default" w:eastAsiaTheme="minorEastAsia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/>
                <w:highlight w:val="none"/>
                <w:vertAlign w:val="baseline"/>
                <w:lang w:val="en-US" w:eastAsia="zh-CN"/>
              </w:rPr>
              <w:t>玻璃钢夹砂管道修整用水浆接料分离清洁装置</w:t>
            </w:r>
          </w:p>
        </w:tc>
        <w:tc>
          <w:tcPr>
            <w:tcW w:w="1178" w:type="dxa"/>
            <w:vAlign w:val="center"/>
          </w:tcPr>
          <w:p>
            <w:pPr>
              <w:jc w:val="center"/>
              <w:rPr>
                <w:rFonts w:hint="default"/>
                <w:highlight w:val="none"/>
                <w:vertAlign w:val="baseline"/>
                <w:lang w:val="en-US"/>
              </w:rPr>
            </w:pPr>
            <w:r>
              <w:rPr>
                <w:rFonts w:hint="eastAsia"/>
                <w:highlight w:val="none"/>
                <w:vertAlign w:val="baseline"/>
                <w:lang w:val="en-US" w:eastAsia="zh-CN"/>
              </w:rPr>
              <w:t>ZL201922078298.9</w:t>
            </w:r>
          </w:p>
        </w:tc>
        <w:tc>
          <w:tcPr>
            <w:tcW w:w="1500" w:type="dxa"/>
            <w:vAlign w:val="center"/>
          </w:tcPr>
          <w:p>
            <w:pPr>
              <w:jc w:val="center"/>
              <w:rPr>
                <w:highlight w:val="none"/>
                <w:vertAlign w:val="baseline"/>
              </w:rPr>
            </w:pPr>
            <w:r>
              <w:rPr>
                <w:rFonts w:hint="eastAsia"/>
                <w:highlight w:val="none"/>
                <w:vertAlign w:val="baseline"/>
                <w:lang w:val="en-US" w:eastAsia="zh-CN"/>
              </w:rPr>
              <w:t>贵州西南管业股份有限公司</w:t>
            </w:r>
          </w:p>
        </w:tc>
        <w:tc>
          <w:tcPr>
            <w:tcW w:w="1219" w:type="dxa"/>
            <w:vAlign w:val="center"/>
          </w:tcPr>
          <w:p>
            <w:pPr>
              <w:jc w:val="center"/>
              <w:rPr>
                <w:rFonts w:hint="default" w:eastAsiaTheme="minorEastAsia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/>
                <w:highlight w:val="none"/>
                <w:vertAlign w:val="baseline"/>
                <w:lang w:val="en-US" w:eastAsia="zh-CN"/>
              </w:rPr>
              <w:t>11096108</w:t>
            </w:r>
          </w:p>
        </w:tc>
        <w:tc>
          <w:tcPr>
            <w:tcW w:w="1217" w:type="dxa"/>
            <w:vAlign w:val="center"/>
          </w:tcPr>
          <w:p>
            <w:pPr>
              <w:jc w:val="center"/>
              <w:rPr>
                <w:rFonts w:hint="default" w:eastAsiaTheme="minorEastAsia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/>
                <w:highlight w:val="none"/>
                <w:vertAlign w:val="baseline"/>
                <w:lang w:val="en-US" w:eastAsia="zh-CN"/>
              </w:rPr>
              <w:t>20200728</w:t>
            </w:r>
          </w:p>
        </w:tc>
      </w:tr>
      <w:tr>
        <w:trPr>
          <w:trHeight w:val="567" w:hRule="atLeast"/>
        </w:trPr>
        <w:tc>
          <w:tcPr>
            <w:tcW w:w="725" w:type="dxa"/>
            <w:vAlign w:val="center"/>
          </w:tcPr>
          <w:p>
            <w:pPr>
              <w:jc w:val="center"/>
              <w:rPr>
                <w:rFonts w:hint="default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/>
                <w:highlight w:val="none"/>
                <w:vertAlign w:val="baseline"/>
                <w:lang w:val="en-US" w:eastAsia="zh-CN"/>
              </w:rPr>
              <w:t>21</w:t>
            </w:r>
          </w:p>
        </w:tc>
        <w:tc>
          <w:tcPr>
            <w:tcW w:w="1085" w:type="dxa"/>
            <w:vAlign w:val="center"/>
          </w:tcPr>
          <w:p>
            <w:pPr>
              <w:jc w:val="center"/>
              <w:rPr>
                <w:rFonts w:hint="eastAsia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/>
                <w:highlight w:val="none"/>
                <w:vertAlign w:val="baseline"/>
                <w:lang w:val="en-US" w:eastAsia="zh-CN"/>
              </w:rPr>
              <w:t>实用新型</w:t>
            </w:r>
          </w:p>
        </w:tc>
        <w:tc>
          <w:tcPr>
            <w:tcW w:w="1594" w:type="dxa"/>
            <w:vAlign w:val="center"/>
          </w:tcPr>
          <w:p>
            <w:pPr>
              <w:jc w:val="center"/>
              <w:rPr>
                <w:rFonts w:hint="default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/>
                <w:highlight w:val="none"/>
                <w:vertAlign w:val="baseline"/>
                <w:lang w:val="en-US" w:eastAsia="zh-CN"/>
              </w:rPr>
              <w:t>玻璃钢夹砂管树脂回收设备</w:t>
            </w:r>
          </w:p>
        </w:tc>
        <w:tc>
          <w:tcPr>
            <w:tcW w:w="1178" w:type="dxa"/>
            <w:vAlign w:val="center"/>
          </w:tcPr>
          <w:p>
            <w:pPr>
              <w:jc w:val="center"/>
              <w:rPr>
                <w:rFonts w:hint="default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/>
                <w:highlight w:val="none"/>
                <w:vertAlign w:val="baseline"/>
                <w:lang w:val="en-US" w:eastAsia="zh-CN"/>
              </w:rPr>
              <w:t>ZL201922066555.7</w:t>
            </w:r>
          </w:p>
        </w:tc>
        <w:tc>
          <w:tcPr>
            <w:tcW w:w="1500" w:type="dxa"/>
            <w:vAlign w:val="center"/>
          </w:tcPr>
          <w:p>
            <w:pPr>
              <w:jc w:val="center"/>
              <w:rPr>
                <w:highlight w:val="none"/>
                <w:vertAlign w:val="baseline"/>
              </w:rPr>
            </w:pPr>
            <w:r>
              <w:rPr>
                <w:rFonts w:hint="eastAsia"/>
                <w:highlight w:val="none"/>
                <w:vertAlign w:val="baseline"/>
                <w:lang w:val="en-US" w:eastAsia="zh-CN"/>
              </w:rPr>
              <w:t>贵州西南管业股份有限公司</w:t>
            </w:r>
          </w:p>
        </w:tc>
        <w:tc>
          <w:tcPr>
            <w:tcW w:w="1219" w:type="dxa"/>
            <w:vAlign w:val="center"/>
          </w:tcPr>
          <w:p>
            <w:pPr>
              <w:jc w:val="center"/>
              <w:rPr>
                <w:rFonts w:hint="default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/>
                <w:highlight w:val="none"/>
                <w:vertAlign w:val="baseline"/>
                <w:lang w:val="en-US" w:eastAsia="zh-CN"/>
              </w:rPr>
              <w:t>11046512</w:t>
            </w:r>
          </w:p>
        </w:tc>
        <w:tc>
          <w:tcPr>
            <w:tcW w:w="1217" w:type="dxa"/>
            <w:vAlign w:val="center"/>
          </w:tcPr>
          <w:p>
            <w:pPr>
              <w:jc w:val="center"/>
              <w:rPr>
                <w:rFonts w:hint="default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/>
                <w:highlight w:val="none"/>
                <w:vertAlign w:val="baseline"/>
                <w:lang w:val="en-US" w:eastAsia="zh-CN"/>
              </w:rPr>
              <w:t>20200721</w:t>
            </w:r>
          </w:p>
        </w:tc>
      </w:tr>
      <w:tr>
        <w:trPr>
          <w:trHeight w:val="567" w:hRule="atLeast"/>
        </w:trPr>
        <w:tc>
          <w:tcPr>
            <w:tcW w:w="725" w:type="dxa"/>
            <w:vAlign w:val="center"/>
          </w:tcPr>
          <w:p>
            <w:pPr>
              <w:jc w:val="center"/>
              <w:rPr>
                <w:rFonts w:hint="default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/>
                <w:highlight w:val="none"/>
                <w:vertAlign w:val="baseline"/>
                <w:lang w:val="en-US" w:eastAsia="zh-CN"/>
              </w:rPr>
              <w:t>22</w:t>
            </w:r>
          </w:p>
        </w:tc>
        <w:tc>
          <w:tcPr>
            <w:tcW w:w="1085" w:type="dxa"/>
            <w:vAlign w:val="center"/>
          </w:tcPr>
          <w:p>
            <w:pPr>
              <w:jc w:val="center"/>
              <w:rPr>
                <w:rFonts w:hint="eastAsia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/>
                <w:highlight w:val="none"/>
                <w:vertAlign w:val="baseline"/>
                <w:lang w:val="en-US" w:eastAsia="zh-CN"/>
              </w:rPr>
              <w:t>实用新型</w:t>
            </w:r>
          </w:p>
        </w:tc>
        <w:tc>
          <w:tcPr>
            <w:tcW w:w="1594" w:type="dxa"/>
            <w:vAlign w:val="center"/>
          </w:tcPr>
          <w:p>
            <w:pPr>
              <w:jc w:val="center"/>
              <w:rPr>
                <w:rFonts w:hint="default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/>
                <w:highlight w:val="none"/>
                <w:vertAlign w:val="baseline"/>
                <w:lang w:val="en-US" w:eastAsia="zh-CN"/>
              </w:rPr>
              <w:t>玻璃钢管道清洁生产用防漏料的缠绕匀胶一体装置</w:t>
            </w:r>
          </w:p>
        </w:tc>
        <w:tc>
          <w:tcPr>
            <w:tcW w:w="1178" w:type="dxa"/>
            <w:vAlign w:val="center"/>
          </w:tcPr>
          <w:p>
            <w:pPr>
              <w:jc w:val="center"/>
              <w:rPr>
                <w:rFonts w:hint="default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/>
                <w:highlight w:val="none"/>
                <w:vertAlign w:val="baseline"/>
                <w:lang w:val="en-US" w:eastAsia="zh-CN"/>
              </w:rPr>
              <w:t>ZL201922078327.1</w:t>
            </w:r>
          </w:p>
        </w:tc>
        <w:tc>
          <w:tcPr>
            <w:tcW w:w="1500" w:type="dxa"/>
            <w:vAlign w:val="center"/>
          </w:tcPr>
          <w:p>
            <w:pPr>
              <w:jc w:val="center"/>
              <w:rPr>
                <w:highlight w:val="none"/>
                <w:vertAlign w:val="baseline"/>
              </w:rPr>
            </w:pPr>
            <w:r>
              <w:rPr>
                <w:rFonts w:hint="eastAsia"/>
                <w:highlight w:val="none"/>
                <w:vertAlign w:val="baseline"/>
                <w:lang w:val="en-US" w:eastAsia="zh-CN"/>
              </w:rPr>
              <w:t>贵州西南管业股份有限公司</w:t>
            </w:r>
          </w:p>
        </w:tc>
        <w:tc>
          <w:tcPr>
            <w:tcW w:w="1219" w:type="dxa"/>
            <w:vAlign w:val="center"/>
          </w:tcPr>
          <w:p>
            <w:pPr>
              <w:jc w:val="center"/>
              <w:rPr>
                <w:rFonts w:hint="default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/>
                <w:highlight w:val="none"/>
                <w:vertAlign w:val="baseline"/>
                <w:lang w:val="en-US" w:eastAsia="zh-CN"/>
              </w:rPr>
              <w:t>11407872</w:t>
            </w:r>
          </w:p>
        </w:tc>
        <w:tc>
          <w:tcPr>
            <w:tcW w:w="1217" w:type="dxa"/>
            <w:vAlign w:val="center"/>
          </w:tcPr>
          <w:p>
            <w:pPr>
              <w:jc w:val="center"/>
              <w:rPr>
                <w:rFonts w:hint="default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/>
                <w:highlight w:val="none"/>
                <w:vertAlign w:val="baseline"/>
                <w:lang w:val="en-US" w:eastAsia="zh-CN"/>
              </w:rPr>
              <w:t>20200904</w:t>
            </w:r>
          </w:p>
        </w:tc>
      </w:tr>
    </w:tbl>
    <w:p>
      <w:r>
        <w:br w:type="page"/>
      </w:r>
    </w:p>
    <w:p>
      <w:pPr>
        <w:jc w:val="center"/>
        <w:rPr>
          <w:rFonts w:hint="eastAsia"/>
          <w:b/>
          <w:bCs/>
          <w:sz w:val="36"/>
          <w:szCs w:val="36"/>
          <w:vertAlign w:val="baseline"/>
          <w:lang w:val="en-US" w:eastAsia="zh-CN"/>
        </w:rPr>
      </w:pPr>
      <w:r>
        <w:rPr>
          <w:rFonts w:hint="eastAsia"/>
          <w:b/>
          <w:bCs/>
          <w:sz w:val="36"/>
          <w:szCs w:val="36"/>
          <w:vertAlign w:val="baseline"/>
          <w:lang w:val="en-US" w:eastAsia="zh-CN"/>
        </w:rPr>
        <w:t>贵州西南管业股份有限公司</w:t>
      </w:r>
    </w:p>
    <w:p>
      <w:pPr>
        <w:jc w:val="center"/>
        <w:rPr>
          <w:rFonts w:hint="default" w:eastAsiaTheme="minorEastAsia"/>
          <w:sz w:val="36"/>
          <w:szCs w:val="36"/>
          <w:vertAlign w:val="baseline"/>
          <w:lang w:val="en-US" w:eastAsia="zh-CN"/>
        </w:rPr>
      </w:pPr>
      <w:r>
        <w:rPr>
          <w:rFonts w:hint="eastAsia"/>
          <w:b/>
          <w:bCs/>
          <w:sz w:val="36"/>
          <w:szCs w:val="36"/>
          <w:vertAlign w:val="baseline"/>
          <w:lang w:val="en-US" w:eastAsia="zh-CN"/>
        </w:rPr>
        <w:t>商标、作品登记、域名证书详细表</w:t>
      </w:r>
    </w:p>
    <w:tbl>
      <w:tblPr>
        <w:tblStyle w:val="3"/>
        <w:tblW w:w="851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25"/>
        <w:gridCol w:w="1085"/>
        <w:gridCol w:w="1594"/>
        <w:gridCol w:w="1178"/>
        <w:gridCol w:w="1500"/>
        <w:gridCol w:w="1219"/>
        <w:gridCol w:w="1217"/>
      </w:tblGrid>
      <w:tr>
        <w:trPr>
          <w:trHeight w:val="818" w:hRule="atLeast"/>
        </w:trPr>
        <w:tc>
          <w:tcPr>
            <w:tcW w:w="725" w:type="dxa"/>
            <w:vAlign w:val="center"/>
          </w:tcPr>
          <w:p>
            <w:pPr>
              <w:jc w:val="center"/>
              <w:rPr>
                <w:rFonts w:hint="eastAsia" w:eastAsiaTheme="minorEastAsia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4"/>
                <w:szCs w:val="24"/>
                <w:vertAlign w:val="baseline"/>
                <w:lang w:val="en-US" w:eastAsia="zh-CN"/>
              </w:rPr>
              <w:t>序号</w:t>
            </w:r>
          </w:p>
        </w:tc>
        <w:tc>
          <w:tcPr>
            <w:tcW w:w="1085" w:type="dxa"/>
            <w:vAlign w:val="center"/>
          </w:tcPr>
          <w:p>
            <w:pPr>
              <w:jc w:val="center"/>
              <w:rPr>
                <w:rFonts w:hint="eastAsia" w:eastAsiaTheme="minorEastAsia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4"/>
                <w:szCs w:val="24"/>
                <w:vertAlign w:val="baseline"/>
                <w:lang w:val="en-US" w:eastAsia="zh-CN"/>
              </w:rPr>
              <w:t>专利类型</w:t>
            </w:r>
          </w:p>
        </w:tc>
        <w:tc>
          <w:tcPr>
            <w:tcW w:w="1594" w:type="dxa"/>
            <w:vAlign w:val="center"/>
          </w:tcPr>
          <w:p>
            <w:pPr>
              <w:jc w:val="center"/>
              <w:rPr>
                <w:rFonts w:hint="eastAsia" w:eastAsiaTheme="minorEastAsia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4"/>
                <w:szCs w:val="24"/>
                <w:vertAlign w:val="baseline"/>
                <w:lang w:val="en-US" w:eastAsia="zh-CN"/>
              </w:rPr>
              <w:t>登记号</w:t>
            </w:r>
          </w:p>
        </w:tc>
        <w:tc>
          <w:tcPr>
            <w:tcW w:w="1178" w:type="dxa"/>
            <w:vAlign w:val="center"/>
          </w:tcPr>
          <w:p>
            <w:pPr>
              <w:jc w:val="center"/>
              <w:rPr>
                <w:rFonts w:hint="default" w:eastAsiaTheme="minorEastAsia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4"/>
                <w:szCs w:val="24"/>
                <w:vertAlign w:val="baseline"/>
                <w:lang w:val="en-US" w:eastAsia="zh-CN"/>
              </w:rPr>
              <w:t>作品名称</w:t>
            </w:r>
          </w:p>
        </w:tc>
        <w:tc>
          <w:tcPr>
            <w:tcW w:w="1500" w:type="dxa"/>
            <w:vAlign w:val="center"/>
          </w:tcPr>
          <w:p>
            <w:pPr>
              <w:jc w:val="center"/>
              <w:rPr>
                <w:rFonts w:hint="default" w:eastAsiaTheme="minorEastAsia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4"/>
                <w:szCs w:val="24"/>
                <w:vertAlign w:val="baseline"/>
                <w:lang w:val="en-US" w:eastAsia="zh-CN"/>
              </w:rPr>
              <w:t>注册人</w:t>
            </w:r>
          </w:p>
        </w:tc>
        <w:tc>
          <w:tcPr>
            <w:tcW w:w="1219" w:type="dxa"/>
            <w:vAlign w:val="center"/>
          </w:tcPr>
          <w:p>
            <w:pPr>
              <w:jc w:val="center"/>
              <w:rPr>
                <w:rFonts w:hint="default" w:eastAsiaTheme="minorEastAsia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4"/>
                <w:szCs w:val="24"/>
                <w:vertAlign w:val="baseline"/>
                <w:lang w:val="en-US" w:eastAsia="zh-CN"/>
              </w:rPr>
              <w:t>证书号</w:t>
            </w:r>
          </w:p>
        </w:tc>
        <w:tc>
          <w:tcPr>
            <w:tcW w:w="1217" w:type="dxa"/>
            <w:vAlign w:val="center"/>
          </w:tcPr>
          <w:p>
            <w:pPr>
              <w:jc w:val="center"/>
              <w:rPr>
                <w:rFonts w:hint="eastAsia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4"/>
                <w:szCs w:val="24"/>
                <w:vertAlign w:val="baseline"/>
                <w:lang w:val="en-US" w:eastAsia="zh-CN"/>
              </w:rPr>
              <w:t>注册日期</w:t>
            </w:r>
          </w:p>
        </w:tc>
      </w:tr>
      <w:tr>
        <w:trPr>
          <w:trHeight w:val="567" w:hRule="atLeast"/>
        </w:trPr>
        <w:tc>
          <w:tcPr>
            <w:tcW w:w="725" w:type="dxa"/>
            <w:vAlign w:val="center"/>
          </w:tcPr>
          <w:p>
            <w:pPr>
              <w:jc w:val="center"/>
              <w:rPr>
                <w:rFonts w:hint="eastAsia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1</w:t>
            </w:r>
          </w:p>
        </w:tc>
        <w:tc>
          <w:tcPr>
            <w:tcW w:w="1085" w:type="dxa"/>
            <w:vAlign w:val="center"/>
          </w:tcPr>
          <w:p>
            <w:pPr>
              <w:jc w:val="center"/>
              <w:rPr>
                <w:rFonts w:hint="default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商标注册证</w:t>
            </w:r>
          </w:p>
        </w:tc>
        <w:tc>
          <w:tcPr>
            <w:tcW w:w="1594" w:type="dxa"/>
            <w:vAlign w:val="center"/>
          </w:tcPr>
          <w:p>
            <w:pPr>
              <w:jc w:val="center"/>
              <w:rPr>
                <w:rFonts w:hint="default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-</w:t>
            </w:r>
          </w:p>
        </w:tc>
        <w:tc>
          <w:tcPr>
            <w:tcW w:w="1178" w:type="dxa"/>
            <w:vAlign w:val="center"/>
          </w:tcPr>
          <w:p>
            <w:pPr>
              <w:jc w:val="center"/>
              <w:rPr>
                <w:rFonts w:hint="default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-</w:t>
            </w:r>
          </w:p>
        </w:tc>
        <w:tc>
          <w:tcPr>
            <w:tcW w:w="1500" w:type="dxa"/>
            <w:vAlign w:val="center"/>
          </w:tcPr>
          <w:p>
            <w:pPr>
              <w:jc w:val="center"/>
              <w:rPr>
                <w:rFonts w:hint="default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贵州西南管道有限公司</w:t>
            </w:r>
          </w:p>
        </w:tc>
        <w:tc>
          <w:tcPr>
            <w:tcW w:w="1219" w:type="dxa"/>
            <w:vAlign w:val="center"/>
          </w:tcPr>
          <w:p>
            <w:pPr>
              <w:jc w:val="center"/>
              <w:rPr>
                <w:rFonts w:hint="default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10602392</w:t>
            </w:r>
          </w:p>
        </w:tc>
        <w:tc>
          <w:tcPr>
            <w:tcW w:w="1217" w:type="dxa"/>
            <w:vAlign w:val="center"/>
          </w:tcPr>
          <w:p>
            <w:pPr>
              <w:jc w:val="center"/>
              <w:rPr>
                <w:rFonts w:hint="default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20150407</w:t>
            </w:r>
          </w:p>
        </w:tc>
      </w:tr>
      <w:tr>
        <w:trPr>
          <w:trHeight w:val="541" w:hRule="atLeast"/>
        </w:trPr>
        <w:tc>
          <w:tcPr>
            <w:tcW w:w="725" w:type="dxa"/>
            <w:vAlign w:val="center"/>
          </w:tcPr>
          <w:p>
            <w:pPr>
              <w:jc w:val="center"/>
              <w:rPr>
                <w:rFonts w:hint="eastAsia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2</w:t>
            </w:r>
          </w:p>
        </w:tc>
        <w:tc>
          <w:tcPr>
            <w:tcW w:w="1085" w:type="dxa"/>
            <w:vAlign w:val="center"/>
          </w:tcPr>
          <w:p>
            <w:pPr>
              <w:jc w:val="center"/>
              <w:rPr>
                <w:rFonts w:hint="default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作品登记证书</w:t>
            </w:r>
          </w:p>
        </w:tc>
        <w:tc>
          <w:tcPr>
            <w:tcW w:w="1594" w:type="dxa"/>
            <w:vAlign w:val="center"/>
          </w:tcPr>
          <w:p>
            <w:pPr>
              <w:jc w:val="center"/>
              <w:rPr>
                <w:rFonts w:hint="default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国作登字-2014-F-00132564</w:t>
            </w:r>
          </w:p>
        </w:tc>
        <w:tc>
          <w:tcPr>
            <w:tcW w:w="1178" w:type="dxa"/>
            <w:vAlign w:val="center"/>
          </w:tcPr>
          <w:p>
            <w:pPr>
              <w:jc w:val="center"/>
              <w:rPr>
                <w:rFonts w:hint="default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西南管业标识</w:t>
            </w:r>
          </w:p>
        </w:tc>
        <w:tc>
          <w:tcPr>
            <w:tcW w:w="1500" w:type="dxa"/>
            <w:vAlign w:val="center"/>
          </w:tcPr>
          <w:p>
            <w:pPr>
              <w:jc w:val="center"/>
              <w:rPr>
                <w:vertAlign w:val="baseline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贵州西南管道有限公司</w:t>
            </w:r>
          </w:p>
        </w:tc>
        <w:tc>
          <w:tcPr>
            <w:tcW w:w="1219" w:type="dxa"/>
            <w:vAlign w:val="center"/>
          </w:tcPr>
          <w:p>
            <w:pPr>
              <w:jc w:val="center"/>
              <w:rPr>
                <w:rFonts w:hint="default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-</w:t>
            </w:r>
          </w:p>
        </w:tc>
        <w:tc>
          <w:tcPr>
            <w:tcW w:w="1217" w:type="dxa"/>
            <w:vAlign w:val="center"/>
          </w:tcPr>
          <w:p>
            <w:pPr>
              <w:jc w:val="center"/>
              <w:rPr>
                <w:rFonts w:hint="default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20140317</w:t>
            </w:r>
          </w:p>
        </w:tc>
      </w:tr>
      <w:tr>
        <w:trPr>
          <w:trHeight w:val="541" w:hRule="atLeast"/>
        </w:trPr>
        <w:tc>
          <w:tcPr>
            <w:tcW w:w="725" w:type="dxa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3</w:t>
            </w:r>
          </w:p>
        </w:tc>
        <w:tc>
          <w:tcPr>
            <w:tcW w:w="1085" w:type="dxa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国际顶级域名注册证书</w:t>
            </w:r>
          </w:p>
        </w:tc>
        <w:tc>
          <w:tcPr>
            <w:tcW w:w="1594" w:type="dxa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域名：xngy.net</w:t>
            </w:r>
          </w:p>
        </w:tc>
        <w:tc>
          <w:tcPr>
            <w:tcW w:w="1178" w:type="dxa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-</w:t>
            </w:r>
          </w:p>
        </w:tc>
        <w:tc>
          <w:tcPr>
            <w:tcW w:w="1500" w:type="dxa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贵州西南管业股份有限公司</w:t>
            </w:r>
          </w:p>
        </w:tc>
        <w:tc>
          <w:tcPr>
            <w:tcW w:w="1219" w:type="dxa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-</w:t>
            </w:r>
          </w:p>
        </w:tc>
        <w:tc>
          <w:tcPr>
            <w:tcW w:w="1217" w:type="dxa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20121101</w:t>
            </w:r>
          </w:p>
        </w:tc>
      </w:tr>
    </w:tbl>
    <w:p>
      <w:r>
        <w:br w:type="page"/>
      </w:r>
    </w:p>
    <w:p>
      <w:pPr>
        <w:jc w:val="center"/>
        <w:rPr>
          <w:rFonts w:hint="eastAsia"/>
          <w:b/>
          <w:bCs/>
          <w:sz w:val="36"/>
          <w:szCs w:val="36"/>
          <w:vertAlign w:val="baseline"/>
          <w:lang w:val="en-US" w:eastAsia="zh-CN"/>
        </w:rPr>
      </w:pPr>
      <w:r>
        <w:rPr>
          <w:rFonts w:hint="eastAsia"/>
          <w:b/>
          <w:bCs/>
          <w:sz w:val="36"/>
          <w:szCs w:val="36"/>
          <w:vertAlign w:val="baseline"/>
          <w:lang w:val="en-US" w:eastAsia="zh-CN"/>
        </w:rPr>
        <w:t>贵州西南管业股份有限公司</w:t>
      </w:r>
    </w:p>
    <w:p>
      <w:pPr>
        <w:jc w:val="center"/>
        <w:rPr>
          <w:rFonts w:hint="default" w:eastAsiaTheme="minorEastAsia"/>
          <w:sz w:val="36"/>
          <w:szCs w:val="36"/>
          <w:vertAlign w:val="baseline"/>
          <w:lang w:val="en-US" w:eastAsia="zh-CN"/>
        </w:rPr>
      </w:pPr>
      <w:r>
        <w:rPr>
          <w:rFonts w:hint="eastAsia"/>
          <w:b/>
          <w:bCs/>
          <w:sz w:val="36"/>
          <w:szCs w:val="36"/>
          <w:vertAlign w:val="baseline"/>
          <w:lang w:val="en-US" w:eastAsia="zh-CN"/>
        </w:rPr>
        <w:t>计算机软件著作权登记证书详细表</w:t>
      </w:r>
    </w:p>
    <w:tbl>
      <w:tblPr>
        <w:tblStyle w:val="3"/>
        <w:tblW w:w="851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25"/>
        <w:gridCol w:w="1085"/>
        <w:gridCol w:w="1594"/>
        <w:gridCol w:w="1178"/>
        <w:gridCol w:w="1500"/>
        <w:gridCol w:w="1219"/>
        <w:gridCol w:w="1217"/>
      </w:tblGrid>
      <w:tr>
        <w:trPr>
          <w:trHeight w:val="818" w:hRule="atLeast"/>
        </w:trPr>
        <w:tc>
          <w:tcPr>
            <w:tcW w:w="725" w:type="dxa"/>
            <w:vAlign w:val="center"/>
          </w:tcPr>
          <w:p>
            <w:pPr>
              <w:jc w:val="center"/>
              <w:rPr>
                <w:rFonts w:hint="eastAsia" w:eastAsiaTheme="minorEastAsia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4"/>
                <w:szCs w:val="24"/>
                <w:vertAlign w:val="baseline"/>
                <w:lang w:val="en-US" w:eastAsia="zh-CN"/>
              </w:rPr>
              <w:t>序号</w:t>
            </w:r>
          </w:p>
        </w:tc>
        <w:tc>
          <w:tcPr>
            <w:tcW w:w="1085" w:type="dxa"/>
            <w:vAlign w:val="center"/>
          </w:tcPr>
          <w:p>
            <w:pPr>
              <w:jc w:val="center"/>
              <w:rPr>
                <w:rFonts w:hint="eastAsia" w:eastAsiaTheme="minorEastAsia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4"/>
                <w:szCs w:val="24"/>
                <w:vertAlign w:val="baseline"/>
                <w:lang w:val="en-US" w:eastAsia="zh-CN"/>
              </w:rPr>
              <w:t>专利类型</w:t>
            </w:r>
          </w:p>
        </w:tc>
        <w:tc>
          <w:tcPr>
            <w:tcW w:w="1594" w:type="dxa"/>
            <w:vAlign w:val="center"/>
          </w:tcPr>
          <w:p>
            <w:pPr>
              <w:jc w:val="center"/>
              <w:rPr>
                <w:rFonts w:hint="eastAsia" w:eastAsiaTheme="minorEastAsia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4"/>
                <w:szCs w:val="24"/>
                <w:vertAlign w:val="baseline"/>
                <w:lang w:val="en-US" w:eastAsia="zh-CN"/>
              </w:rPr>
              <w:t>软件名称</w:t>
            </w:r>
          </w:p>
        </w:tc>
        <w:tc>
          <w:tcPr>
            <w:tcW w:w="1178" w:type="dxa"/>
            <w:vAlign w:val="center"/>
          </w:tcPr>
          <w:p>
            <w:pPr>
              <w:jc w:val="center"/>
              <w:rPr>
                <w:rFonts w:hint="default" w:eastAsiaTheme="minorEastAsia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4"/>
                <w:szCs w:val="24"/>
                <w:vertAlign w:val="baseline"/>
                <w:lang w:val="en-US" w:eastAsia="zh-CN"/>
              </w:rPr>
              <w:t>登记号</w:t>
            </w:r>
          </w:p>
        </w:tc>
        <w:tc>
          <w:tcPr>
            <w:tcW w:w="1500" w:type="dxa"/>
            <w:vAlign w:val="center"/>
          </w:tcPr>
          <w:p>
            <w:pPr>
              <w:jc w:val="center"/>
              <w:rPr>
                <w:rFonts w:hint="default" w:eastAsiaTheme="minorEastAsia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4"/>
                <w:szCs w:val="24"/>
                <w:vertAlign w:val="baseline"/>
                <w:lang w:val="en-US" w:eastAsia="zh-CN"/>
              </w:rPr>
              <w:t>著作权人</w:t>
            </w:r>
          </w:p>
        </w:tc>
        <w:tc>
          <w:tcPr>
            <w:tcW w:w="1219" w:type="dxa"/>
            <w:vAlign w:val="center"/>
          </w:tcPr>
          <w:p>
            <w:pPr>
              <w:jc w:val="center"/>
              <w:rPr>
                <w:rFonts w:hint="default" w:eastAsiaTheme="minorEastAsia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4"/>
                <w:szCs w:val="24"/>
                <w:vertAlign w:val="baseline"/>
                <w:lang w:val="en-US" w:eastAsia="zh-CN"/>
              </w:rPr>
              <w:t>证书号</w:t>
            </w:r>
          </w:p>
        </w:tc>
        <w:tc>
          <w:tcPr>
            <w:tcW w:w="1217" w:type="dxa"/>
            <w:vAlign w:val="center"/>
          </w:tcPr>
          <w:p>
            <w:pPr>
              <w:jc w:val="center"/>
              <w:rPr>
                <w:rFonts w:hint="eastAsia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4"/>
                <w:szCs w:val="24"/>
                <w:vertAlign w:val="baseline"/>
                <w:lang w:val="en-US" w:eastAsia="zh-CN"/>
              </w:rPr>
              <w:t>登记日期</w:t>
            </w:r>
          </w:p>
        </w:tc>
      </w:tr>
      <w:tr>
        <w:trPr>
          <w:trHeight w:val="567" w:hRule="atLeast"/>
        </w:trPr>
        <w:tc>
          <w:tcPr>
            <w:tcW w:w="725" w:type="dxa"/>
            <w:vAlign w:val="center"/>
          </w:tcPr>
          <w:p>
            <w:pPr>
              <w:jc w:val="center"/>
              <w:rPr>
                <w:rFonts w:hint="eastAsia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1</w:t>
            </w:r>
          </w:p>
        </w:tc>
        <w:tc>
          <w:tcPr>
            <w:tcW w:w="1085" w:type="dxa"/>
            <w:vAlign w:val="center"/>
          </w:tcPr>
          <w:p>
            <w:pPr>
              <w:jc w:val="center"/>
              <w:rPr>
                <w:rFonts w:hint="default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软件著作权</w:t>
            </w:r>
          </w:p>
        </w:tc>
        <w:tc>
          <w:tcPr>
            <w:tcW w:w="1594" w:type="dxa"/>
            <w:vAlign w:val="center"/>
          </w:tcPr>
          <w:p>
            <w:pPr>
              <w:jc w:val="center"/>
              <w:rPr>
                <w:rFonts w:hint="default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西南管业多型号产品生命全周期管理系统V1.0</w:t>
            </w:r>
          </w:p>
        </w:tc>
        <w:tc>
          <w:tcPr>
            <w:tcW w:w="1178" w:type="dxa"/>
            <w:vAlign w:val="center"/>
          </w:tcPr>
          <w:p>
            <w:pPr>
              <w:jc w:val="center"/>
              <w:rPr>
                <w:rFonts w:hint="default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2018SR553489</w:t>
            </w:r>
          </w:p>
        </w:tc>
        <w:tc>
          <w:tcPr>
            <w:tcW w:w="1500" w:type="dxa"/>
            <w:vAlign w:val="center"/>
          </w:tcPr>
          <w:p>
            <w:pPr>
              <w:jc w:val="center"/>
              <w:rPr>
                <w:rFonts w:hint="default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贵州西南管业股份有限公司</w:t>
            </w:r>
          </w:p>
        </w:tc>
        <w:tc>
          <w:tcPr>
            <w:tcW w:w="1219" w:type="dxa"/>
            <w:vAlign w:val="center"/>
          </w:tcPr>
          <w:p>
            <w:pPr>
              <w:jc w:val="center"/>
              <w:rPr>
                <w:rFonts w:hint="default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软著登字第2882584号</w:t>
            </w:r>
          </w:p>
        </w:tc>
        <w:tc>
          <w:tcPr>
            <w:tcW w:w="1217" w:type="dxa"/>
            <w:vAlign w:val="center"/>
          </w:tcPr>
          <w:p>
            <w:pPr>
              <w:jc w:val="center"/>
              <w:rPr>
                <w:rFonts w:hint="default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20180716</w:t>
            </w:r>
          </w:p>
        </w:tc>
      </w:tr>
      <w:tr>
        <w:trPr>
          <w:trHeight w:val="567" w:hRule="atLeast"/>
        </w:trPr>
        <w:tc>
          <w:tcPr>
            <w:tcW w:w="725" w:type="dxa"/>
            <w:vAlign w:val="center"/>
          </w:tcPr>
          <w:p>
            <w:pPr>
              <w:jc w:val="center"/>
              <w:rPr>
                <w:rFonts w:hint="eastAsia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2</w:t>
            </w:r>
          </w:p>
        </w:tc>
        <w:tc>
          <w:tcPr>
            <w:tcW w:w="1085" w:type="dxa"/>
            <w:vAlign w:val="center"/>
          </w:tcPr>
          <w:p>
            <w:pPr>
              <w:jc w:val="center"/>
              <w:rPr>
                <w:vertAlign w:val="baseline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软件著作权</w:t>
            </w:r>
          </w:p>
        </w:tc>
        <w:tc>
          <w:tcPr>
            <w:tcW w:w="1594" w:type="dxa"/>
            <w:vAlign w:val="center"/>
          </w:tcPr>
          <w:p>
            <w:pPr>
              <w:jc w:val="center"/>
              <w:rPr>
                <w:rFonts w:hint="default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西南管业管道型号分检管理平台V1.0</w:t>
            </w:r>
          </w:p>
        </w:tc>
        <w:tc>
          <w:tcPr>
            <w:tcW w:w="1178" w:type="dxa"/>
            <w:vAlign w:val="center"/>
          </w:tcPr>
          <w:p>
            <w:pPr>
              <w:jc w:val="center"/>
              <w:rPr>
                <w:rFonts w:hint="default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2018SR553481</w:t>
            </w:r>
          </w:p>
        </w:tc>
        <w:tc>
          <w:tcPr>
            <w:tcW w:w="1500" w:type="dxa"/>
            <w:vAlign w:val="center"/>
          </w:tcPr>
          <w:p>
            <w:pPr>
              <w:jc w:val="center"/>
              <w:rPr>
                <w:vertAlign w:val="baseline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贵州西南管业股份有限公司</w:t>
            </w:r>
          </w:p>
        </w:tc>
        <w:tc>
          <w:tcPr>
            <w:tcW w:w="1219" w:type="dxa"/>
            <w:vAlign w:val="center"/>
          </w:tcPr>
          <w:p>
            <w:pPr>
              <w:jc w:val="center"/>
              <w:rPr>
                <w:rFonts w:hint="default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软著登字第2882576号</w:t>
            </w:r>
          </w:p>
        </w:tc>
        <w:tc>
          <w:tcPr>
            <w:tcW w:w="1217" w:type="dxa"/>
            <w:vAlign w:val="center"/>
          </w:tcPr>
          <w:p>
            <w:pPr>
              <w:jc w:val="center"/>
              <w:rPr>
                <w:vertAlign w:val="baseline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20180716</w:t>
            </w:r>
          </w:p>
        </w:tc>
      </w:tr>
      <w:tr>
        <w:trPr>
          <w:trHeight w:val="567" w:hRule="atLeast"/>
        </w:trPr>
        <w:tc>
          <w:tcPr>
            <w:tcW w:w="725" w:type="dxa"/>
            <w:vAlign w:val="center"/>
          </w:tcPr>
          <w:p>
            <w:pPr>
              <w:jc w:val="center"/>
              <w:rPr>
                <w:rFonts w:hint="eastAsia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3</w:t>
            </w:r>
          </w:p>
        </w:tc>
        <w:tc>
          <w:tcPr>
            <w:tcW w:w="1085" w:type="dxa"/>
            <w:vAlign w:val="center"/>
          </w:tcPr>
          <w:p>
            <w:pPr>
              <w:jc w:val="center"/>
              <w:rPr>
                <w:vertAlign w:val="baseline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软件著作权</w:t>
            </w:r>
          </w:p>
        </w:tc>
        <w:tc>
          <w:tcPr>
            <w:tcW w:w="1594" w:type="dxa"/>
            <w:vAlign w:val="center"/>
          </w:tcPr>
          <w:p>
            <w:pPr>
              <w:jc w:val="center"/>
              <w:rPr>
                <w:rFonts w:hint="default" w:eastAsiaTheme="minorEastAsia"/>
                <w:vertAlign w:val="baseline"/>
                <w:lang w:val="en-US" w:eastAsia="zh-CN"/>
              </w:rPr>
            </w:pPr>
            <w:r>
              <w:rPr>
                <w:rFonts w:hint="default" w:eastAsiaTheme="minorEastAsia"/>
                <w:vertAlign w:val="baseline"/>
                <w:lang w:val="en-US" w:eastAsia="zh-CN"/>
              </w:rPr>
              <w:t>西南管业生产线设备运作监控红外线管理平台</w:t>
            </w:r>
            <w:r>
              <w:rPr>
                <w:rFonts w:hint="eastAsia"/>
                <w:vertAlign w:val="baseline"/>
                <w:lang w:val="en-US" w:eastAsia="zh-CN"/>
              </w:rPr>
              <w:t>V1.0</w:t>
            </w:r>
          </w:p>
        </w:tc>
        <w:tc>
          <w:tcPr>
            <w:tcW w:w="1178" w:type="dxa"/>
            <w:vAlign w:val="center"/>
          </w:tcPr>
          <w:p>
            <w:pPr>
              <w:jc w:val="center"/>
              <w:rPr>
                <w:rFonts w:hint="default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2018SR529567</w:t>
            </w:r>
          </w:p>
        </w:tc>
        <w:tc>
          <w:tcPr>
            <w:tcW w:w="1500" w:type="dxa"/>
            <w:vAlign w:val="center"/>
          </w:tcPr>
          <w:p>
            <w:pPr>
              <w:jc w:val="center"/>
              <w:rPr>
                <w:vertAlign w:val="baseline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贵州西南管业股份有限公司</w:t>
            </w:r>
          </w:p>
        </w:tc>
        <w:tc>
          <w:tcPr>
            <w:tcW w:w="1219" w:type="dxa"/>
            <w:vAlign w:val="center"/>
          </w:tcPr>
          <w:p>
            <w:pPr>
              <w:jc w:val="center"/>
              <w:rPr>
                <w:rFonts w:hint="default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软著登字第2858662号</w:t>
            </w:r>
          </w:p>
        </w:tc>
        <w:tc>
          <w:tcPr>
            <w:tcW w:w="1217" w:type="dxa"/>
            <w:vAlign w:val="center"/>
          </w:tcPr>
          <w:p>
            <w:pPr>
              <w:jc w:val="center"/>
              <w:rPr>
                <w:rFonts w:hint="default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20180709</w:t>
            </w:r>
          </w:p>
        </w:tc>
      </w:tr>
      <w:tr>
        <w:trPr>
          <w:trHeight w:val="567" w:hRule="atLeast"/>
        </w:trPr>
        <w:tc>
          <w:tcPr>
            <w:tcW w:w="725" w:type="dxa"/>
            <w:vAlign w:val="center"/>
          </w:tcPr>
          <w:p>
            <w:pPr>
              <w:jc w:val="center"/>
              <w:rPr>
                <w:rFonts w:hint="eastAsia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4</w:t>
            </w:r>
          </w:p>
        </w:tc>
        <w:tc>
          <w:tcPr>
            <w:tcW w:w="1085" w:type="dxa"/>
            <w:vAlign w:val="center"/>
          </w:tcPr>
          <w:p>
            <w:pPr>
              <w:jc w:val="center"/>
              <w:rPr>
                <w:vertAlign w:val="baseline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软件著作权</w:t>
            </w:r>
          </w:p>
        </w:tc>
        <w:tc>
          <w:tcPr>
            <w:tcW w:w="1594" w:type="dxa"/>
            <w:vAlign w:val="center"/>
          </w:tcPr>
          <w:p>
            <w:pPr>
              <w:jc w:val="center"/>
              <w:rPr>
                <w:rFonts w:hint="default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</w:rPr>
              <w:t>西南管业销售追溯系统</w:t>
            </w:r>
            <w:r>
              <w:rPr>
                <w:rFonts w:hint="eastAsia"/>
                <w:vertAlign w:val="baseline"/>
                <w:lang w:val="en-US" w:eastAsia="zh-CN"/>
              </w:rPr>
              <w:t>V1.0</w:t>
            </w:r>
          </w:p>
        </w:tc>
        <w:tc>
          <w:tcPr>
            <w:tcW w:w="1178" w:type="dxa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2018SR550888</w:t>
            </w:r>
          </w:p>
        </w:tc>
        <w:tc>
          <w:tcPr>
            <w:tcW w:w="1500" w:type="dxa"/>
            <w:vAlign w:val="center"/>
          </w:tcPr>
          <w:p>
            <w:pPr>
              <w:jc w:val="center"/>
              <w:rPr>
                <w:vertAlign w:val="baseline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贵州西南管业股份有限公司</w:t>
            </w:r>
          </w:p>
        </w:tc>
        <w:tc>
          <w:tcPr>
            <w:tcW w:w="1219" w:type="dxa"/>
            <w:vAlign w:val="center"/>
          </w:tcPr>
          <w:p>
            <w:pPr>
              <w:jc w:val="center"/>
              <w:rPr>
                <w:rFonts w:hint="default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软著登字第2879983号</w:t>
            </w:r>
          </w:p>
        </w:tc>
        <w:tc>
          <w:tcPr>
            <w:tcW w:w="1217" w:type="dxa"/>
            <w:vAlign w:val="center"/>
          </w:tcPr>
          <w:p>
            <w:pPr>
              <w:jc w:val="center"/>
              <w:rPr>
                <w:rFonts w:hint="default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20180713</w:t>
            </w:r>
          </w:p>
        </w:tc>
      </w:tr>
      <w:tr>
        <w:trPr>
          <w:trHeight w:val="567" w:hRule="atLeast"/>
        </w:trPr>
        <w:tc>
          <w:tcPr>
            <w:tcW w:w="725" w:type="dxa"/>
            <w:vAlign w:val="center"/>
          </w:tcPr>
          <w:p>
            <w:pPr>
              <w:jc w:val="center"/>
              <w:rPr>
                <w:rFonts w:hint="eastAsia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5</w:t>
            </w:r>
          </w:p>
        </w:tc>
        <w:tc>
          <w:tcPr>
            <w:tcW w:w="1085" w:type="dxa"/>
            <w:vAlign w:val="center"/>
          </w:tcPr>
          <w:p>
            <w:pPr>
              <w:jc w:val="center"/>
              <w:rPr>
                <w:vertAlign w:val="baseline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软件著作权</w:t>
            </w:r>
          </w:p>
        </w:tc>
        <w:tc>
          <w:tcPr>
            <w:tcW w:w="1594" w:type="dxa"/>
            <w:vAlign w:val="center"/>
          </w:tcPr>
          <w:p>
            <w:pPr>
              <w:jc w:val="center"/>
              <w:rPr>
                <w:rFonts w:hint="default" w:eastAsiaTheme="minorEastAsia"/>
                <w:vertAlign w:val="baseline"/>
                <w:lang w:val="en-US" w:eastAsia="zh-CN"/>
              </w:rPr>
            </w:pPr>
            <w:r>
              <w:rPr>
                <w:rFonts w:hint="default" w:eastAsiaTheme="minorEastAsia"/>
                <w:vertAlign w:val="baseline"/>
                <w:lang w:val="en-US" w:eastAsia="zh-CN"/>
              </w:rPr>
              <w:t>西南管业用于管道智能化分检及分装管理平台</w:t>
            </w:r>
            <w:r>
              <w:rPr>
                <w:rFonts w:hint="eastAsia"/>
                <w:vertAlign w:val="baseline"/>
                <w:lang w:val="en-US" w:eastAsia="zh-CN"/>
              </w:rPr>
              <w:t>V1.0</w:t>
            </w:r>
          </w:p>
        </w:tc>
        <w:tc>
          <w:tcPr>
            <w:tcW w:w="1178" w:type="dxa"/>
            <w:vAlign w:val="center"/>
          </w:tcPr>
          <w:p>
            <w:pPr>
              <w:jc w:val="center"/>
              <w:rPr>
                <w:rFonts w:hint="default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2018SR550894</w:t>
            </w:r>
          </w:p>
        </w:tc>
        <w:tc>
          <w:tcPr>
            <w:tcW w:w="1500" w:type="dxa"/>
            <w:vAlign w:val="center"/>
          </w:tcPr>
          <w:p>
            <w:pPr>
              <w:jc w:val="center"/>
              <w:rPr>
                <w:vertAlign w:val="baseline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贵州西南管业股份有限公司</w:t>
            </w:r>
          </w:p>
        </w:tc>
        <w:tc>
          <w:tcPr>
            <w:tcW w:w="1219" w:type="dxa"/>
            <w:vAlign w:val="center"/>
          </w:tcPr>
          <w:p>
            <w:pPr>
              <w:jc w:val="center"/>
              <w:rPr>
                <w:rFonts w:hint="default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软著登字第2879989号</w:t>
            </w:r>
          </w:p>
        </w:tc>
        <w:tc>
          <w:tcPr>
            <w:tcW w:w="1217" w:type="dxa"/>
            <w:vAlign w:val="center"/>
          </w:tcPr>
          <w:p>
            <w:pPr>
              <w:jc w:val="center"/>
              <w:rPr>
                <w:rFonts w:hint="default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20180713</w:t>
            </w:r>
          </w:p>
        </w:tc>
      </w:tr>
      <w:tr>
        <w:trPr>
          <w:trHeight w:val="567" w:hRule="atLeast"/>
        </w:trPr>
        <w:tc>
          <w:tcPr>
            <w:tcW w:w="725" w:type="dxa"/>
            <w:vAlign w:val="center"/>
          </w:tcPr>
          <w:p>
            <w:pPr>
              <w:jc w:val="center"/>
              <w:rPr>
                <w:rFonts w:hint="eastAsia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6</w:t>
            </w:r>
          </w:p>
        </w:tc>
        <w:tc>
          <w:tcPr>
            <w:tcW w:w="1085" w:type="dxa"/>
            <w:vAlign w:val="center"/>
          </w:tcPr>
          <w:p>
            <w:pPr>
              <w:jc w:val="center"/>
              <w:rPr>
                <w:vertAlign w:val="baseline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软件著作权</w:t>
            </w:r>
          </w:p>
        </w:tc>
        <w:tc>
          <w:tcPr>
            <w:tcW w:w="1594" w:type="dxa"/>
            <w:vAlign w:val="center"/>
          </w:tcPr>
          <w:p>
            <w:pPr>
              <w:jc w:val="center"/>
              <w:rPr>
                <w:rFonts w:hint="default" w:eastAsiaTheme="minorEastAsia"/>
                <w:vertAlign w:val="baseline"/>
                <w:lang w:val="en-US" w:eastAsia="zh-CN"/>
              </w:rPr>
            </w:pPr>
            <w:r>
              <w:rPr>
                <w:rFonts w:hint="default" w:eastAsiaTheme="minorEastAsia"/>
                <w:vertAlign w:val="baseline"/>
                <w:lang w:val="en-US" w:eastAsia="zh-CN"/>
              </w:rPr>
              <w:t>西南管业原料精准分料及上料控制系统</w:t>
            </w:r>
            <w:r>
              <w:rPr>
                <w:rFonts w:hint="eastAsia"/>
                <w:vertAlign w:val="baseline"/>
                <w:lang w:val="en-US" w:eastAsia="zh-CN"/>
              </w:rPr>
              <w:t>V1.0</w:t>
            </w:r>
          </w:p>
        </w:tc>
        <w:tc>
          <w:tcPr>
            <w:tcW w:w="1178" w:type="dxa"/>
            <w:vAlign w:val="center"/>
          </w:tcPr>
          <w:p>
            <w:pPr>
              <w:jc w:val="center"/>
              <w:rPr>
                <w:rFonts w:hint="default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2018SR550900</w:t>
            </w:r>
          </w:p>
        </w:tc>
        <w:tc>
          <w:tcPr>
            <w:tcW w:w="1500" w:type="dxa"/>
            <w:vAlign w:val="center"/>
          </w:tcPr>
          <w:p>
            <w:pPr>
              <w:jc w:val="center"/>
              <w:rPr>
                <w:vertAlign w:val="baseline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贵州西南管业股份有限公司</w:t>
            </w:r>
          </w:p>
        </w:tc>
        <w:tc>
          <w:tcPr>
            <w:tcW w:w="1219" w:type="dxa"/>
            <w:vAlign w:val="center"/>
          </w:tcPr>
          <w:p>
            <w:pPr>
              <w:jc w:val="center"/>
              <w:rPr>
                <w:rFonts w:hint="default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软著登字第2879995号</w:t>
            </w:r>
          </w:p>
        </w:tc>
        <w:tc>
          <w:tcPr>
            <w:tcW w:w="1217" w:type="dxa"/>
            <w:vAlign w:val="center"/>
          </w:tcPr>
          <w:p>
            <w:pPr>
              <w:jc w:val="center"/>
              <w:rPr>
                <w:rFonts w:hint="default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20180713</w:t>
            </w:r>
          </w:p>
        </w:tc>
      </w:tr>
    </w:tbl>
    <w:p/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汉仪书宋二K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90204"/>
    <w:charset w:val="01"/>
    <w:family w:val="swiss"/>
    <w:pitch w:val="default"/>
    <w:sig w:usb0="E0000AFF" w:usb1="00007843" w:usb2="00000001" w:usb3="00000000" w:csb0="400001BF" w:csb1="DFF70000"/>
  </w:font>
  <w:font w:name="黑体">
    <w:altName w:val="汉仪中黑KW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409020205090404"/>
    <w:charset w:val="01"/>
    <w:family w:val="modern"/>
    <w:pitch w:val="default"/>
    <w:sig w:usb0="E0000AFF" w:usb1="40007843" w:usb2="00000001" w:usb3="00000000" w:csb0="400001BF" w:csb1="DFF70000"/>
  </w:font>
  <w:font w:name="Symbol">
    <w:altName w:val="Kingsoft Sign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Helvetica Neue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汉仪书宋二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Helvetica Neue">
    <w:panose1 w:val="02000503000000020004"/>
    <w:charset w:val="00"/>
    <w:family w:val="auto"/>
    <w:pitch w:val="default"/>
    <w:sig w:usb0="E50002FF" w:usb1="500079DB" w:usb2="00000010" w:usb3="00000000" w:csb0="00000000" w:csb1="00000000"/>
  </w:font>
  <w:font w:name="汉仪中黑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Kingsoft Sign">
    <w:panose1 w:val="05050102010706020507"/>
    <w:charset w:val="00"/>
    <w:family w:val="auto"/>
    <w:pitch w:val="default"/>
    <w:sig w:usb0="00000000" w:usb1="10000000" w:usb2="0000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4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Y3NGNmNmE3ZTM1MTUxYzg0ZmU0YmMwZGY3OTQ5YTEifQ=="/>
  </w:docVars>
  <w:rsids>
    <w:rsidRoot w:val="00000000"/>
    <w:rsid w:val="01256983"/>
    <w:rsid w:val="071979A4"/>
    <w:rsid w:val="08BE689E"/>
    <w:rsid w:val="0902161D"/>
    <w:rsid w:val="09A26AD0"/>
    <w:rsid w:val="09A62019"/>
    <w:rsid w:val="116A672C"/>
    <w:rsid w:val="13AD487E"/>
    <w:rsid w:val="160D669F"/>
    <w:rsid w:val="1A75281D"/>
    <w:rsid w:val="1D806BA9"/>
    <w:rsid w:val="24246321"/>
    <w:rsid w:val="29D27E76"/>
    <w:rsid w:val="2CD86C3B"/>
    <w:rsid w:val="31324B0F"/>
    <w:rsid w:val="34623E79"/>
    <w:rsid w:val="36F502DA"/>
    <w:rsid w:val="38826221"/>
    <w:rsid w:val="393A3157"/>
    <w:rsid w:val="39C04172"/>
    <w:rsid w:val="3D124D7F"/>
    <w:rsid w:val="40AC35C1"/>
    <w:rsid w:val="48995633"/>
    <w:rsid w:val="48FF2EE9"/>
    <w:rsid w:val="4CE433B3"/>
    <w:rsid w:val="5D4A5ABE"/>
    <w:rsid w:val="5E6F08FE"/>
    <w:rsid w:val="5F66150C"/>
    <w:rsid w:val="63FC2C34"/>
    <w:rsid w:val="657872E1"/>
    <w:rsid w:val="6B8F25DF"/>
    <w:rsid w:val="6DF800C1"/>
    <w:rsid w:val="6FDF219B"/>
    <w:rsid w:val="72824423"/>
    <w:rsid w:val="72EB459F"/>
    <w:rsid w:val="750518D8"/>
    <w:rsid w:val="75C26815"/>
    <w:rsid w:val="7DFB83C2"/>
    <w:rsid w:val="7E2E41A7"/>
    <w:rsid w:val="7F7F7749"/>
    <w:rsid w:val="AFF912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Office_6.2.2.8394_F1E327BC-269C-435d-A152-05C5408002CA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2023-11-28T00:13:00Z</dcterms:created>
  <dc:creator>Administrator</dc:creator>
  <cp:lastModifiedBy>龙怀玉-天筑所</cp:lastModifiedBy>
  <dcterms:modified xsi:type="dcterms:W3CDTF">2023-11-30T14:25:15Z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2052-6.2.2.8394</vt:lpwstr>
  </property>
  <property fmtid="{D5CDD505-2E9C-101B-9397-08002B2CF9AE}" pid="3" name="ICV">
    <vt:lpwstr>E7468EF87B884EA6A8427B1F6B53D5AA_12</vt:lpwstr>
  </property>
</Properties>
</file>