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527" w:tblpY="297"/>
        <w:tblOverlap w:val="never"/>
        <w:tblW w:w="1396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945"/>
        <w:gridCol w:w="1890"/>
        <w:gridCol w:w="1977"/>
        <w:gridCol w:w="1950"/>
        <w:gridCol w:w="5030"/>
        <w:gridCol w:w="16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96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666"/>
              </w:tabs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sz w:val="24"/>
                <w:szCs w:val="24"/>
                <w:lang w:val="en-US" w:eastAsia="zh-CN"/>
              </w:rPr>
              <w:t>债权转让项目清单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6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6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lang w:val="en-US" w:eastAsia="zh-CN"/>
              </w:rPr>
              <w:t>借款人名称</w:t>
            </w:r>
          </w:p>
        </w:tc>
        <w:tc>
          <w:tcPr>
            <w:tcW w:w="18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6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lang w:val="en-US" w:eastAsia="zh-CN"/>
              </w:rPr>
              <w:t>本金余额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lang w:val="en-US" w:eastAsia="zh-CN"/>
              </w:rPr>
              <w:t>（截止2022年12月31日）</w:t>
            </w:r>
          </w:p>
        </w:tc>
        <w:tc>
          <w:tcPr>
            <w:tcW w:w="19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6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lang w:val="en-US" w:eastAsia="zh-CN"/>
              </w:rPr>
              <w:t>利息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lang w:val="en-US" w:eastAsia="zh-CN"/>
              </w:rPr>
              <w:t>（截止2022年12月31日）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6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lang w:val="en-US" w:eastAsia="zh-CN"/>
              </w:rPr>
              <w:t>担保方式</w:t>
            </w:r>
          </w:p>
        </w:tc>
        <w:tc>
          <w:tcPr>
            <w:tcW w:w="50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6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lang w:val="en-US" w:eastAsia="zh-CN"/>
              </w:rPr>
              <w:t>担保详情</w:t>
            </w:r>
          </w:p>
        </w:tc>
        <w:tc>
          <w:tcPr>
            <w:tcW w:w="1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6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666"/>
              </w:tabs>
              <w:bidi w:val="0"/>
              <w:jc w:val="left"/>
              <w:rPr>
                <w:rFonts w:hint="default"/>
                <w:lang w:val="en-US" w:eastAsia="zh-CN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666"/>
              </w:tabs>
              <w:bidi w:val="0"/>
              <w:jc w:val="left"/>
              <w:rPr>
                <w:rFonts w:hint="default"/>
                <w:lang w:val="en-US" w:eastAsia="zh-CN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666"/>
              </w:tabs>
              <w:bidi w:val="0"/>
              <w:jc w:val="left"/>
              <w:rPr>
                <w:rFonts w:hint="default"/>
                <w:lang w:val="en-US" w:eastAsia="zh-CN"/>
              </w:rPr>
            </w:pPr>
          </w:p>
        </w:tc>
        <w:tc>
          <w:tcPr>
            <w:tcW w:w="1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666"/>
              </w:tabs>
              <w:bidi w:val="0"/>
              <w:jc w:val="left"/>
              <w:rPr>
                <w:rFonts w:hint="default"/>
                <w:lang w:val="en-US" w:eastAsia="zh-CN"/>
              </w:rPr>
            </w:pPr>
          </w:p>
        </w:tc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666"/>
              </w:tabs>
              <w:bidi w:val="0"/>
              <w:jc w:val="left"/>
              <w:rPr>
                <w:rFonts w:hint="default"/>
                <w:lang w:val="en-US" w:eastAsia="zh-CN"/>
              </w:rPr>
            </w:pPr>
          </w:p>
        </w:tc>
        <w:tc>
          <w:tcPr>
            <w:tcW w:w="5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tabs>
                <w:tab w:val="left" w:pos="666"/>
              </w:tabs>
              <w:bidi w:val="0"/>
              <w:jc w:val="left"/>
              <w:rPr>
                <w:rFonts w:hint="default"/>
                <w:lang w:val="en-US" w:eastAsia="zh-CN"/>
              </w:rPr>
            </w:pP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tabs>
                <w:tab w:val="left" w:pos="666"/>
              </w:tabs>
              <w:bidi w:val="0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6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6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贵州恒博经济贸易有限公司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6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3354419.34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6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13617154.22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6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抵押、保证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6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抵押：A栋1层15号（房屋产权证号：筑房权证南明字第010329892号，土地证号：筑国用（2012）第 25363 号）商业用地；</w:t>
            </w: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保证：梁永强、李战、李争提供连带责任保证担保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6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具体欠息以生效判决书或裁定书计算为准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6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6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贵州峄兴矿业有限公司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6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139600000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6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55199903.52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6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保证</w:t>
            </w: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6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保证人：福兴集团有限公司</w:t>
            </w: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贵州峄兴商贸有限公司</w:t>
            </w: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贵州峄兴矿业有限公司水城县玉舍鲁能煤矿</w:t>
            </w: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贵州峄兴矿业有限公司水城县勺米乡顺发煤矿</w:t>
            </w: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贵州峄兴矿业有限公司兴仁县四联乡顺发煤矿</w:t>
            </w: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贵州峄兴矿业有限公司水城县保华复兴煤矿</w:t>
            </w: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贵州峄兴矿业有限公司保华乡实业煤矿</w:t>
            </w: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贵州峄兴矿业有限公司水城县玉舍乡四营沟煤矿</w:t>
            </w: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贵州峄兴矿业有限公司四联乡中合煤矿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6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具体欠息以生效判决书或裁定书计算为准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6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合计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6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2户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6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 xml:space="preserve">142954419.34 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6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6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</w:p>
        </w:tc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6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6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iYTY2MDNjYjRhY2U4YjYwMmE4M2QxNjZmYzk0MmMifQ=="/>
  </w:docVars>
  <w:rsids>
    <w:rsidRoot w:val="30865E0C"/>
    <w:rsid w:val="30865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352</Words>
  <Characters>426</Characters>
  <Lines>0</Lines>
  <Paragraphs>0</Paragraphs>
  <TotalTime>1</TotalTime>
  <ScaleCrop>false</ScaleCrop>
  <LinksUpToDate>false</LinksUpToDate>
  <CharactersWithSpaces>429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2023-06-14T03:30:00Z</dcterms:created>
  <dc:creator>祁柒柒คิดถึง</dc:creator>
  <cp:lastModifiedBy>祁柒柒คิดถึง</cp:lastModifiedBy>
  <dcterms:modified xsi:type="dcterms:W3CDTF">2023-06-14T03:31:16Z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B2CAED75AA9049DF88A82BFFF4258866_11</vt:lpwstr>
  </property>
</Properties>
</file>