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黄平县野洞河乡的土地使用权、房屋建筑物、构筑物及其他辅助设施、车辆、机器设备</w:t>
      </w:r>
      <w:r>
        <w:rPr>
          <w:rFonts w:hint="eastAsia"/>
          <w:sz w:val="36"/>
          <w:szCs w:val="36"/>
          <w:lang w:val="en-US" w:eastAsia="zh-CN"/>
        </w:rPr>
        <w:t>等</w:t>
      </w:r>
      <w:r>
        <w:rPr>
          <w:rFonts w:hint="eastAsia"/>
          <w:sz w:val="36"/>
          <w:szCs w:val="36"/>
        </w:rPr>
        <w:t>资产</w:t>
      </w:r>
      <w:r>
        <w:rPr>
          <w:rFonts w:hint="eastAsia"/>
          <w:sz w:val="36"/>
          <w:szCs w:val="36"/>
          <w:lang w:val="en-US" w:eastAsia="zh-CN"/>
        </w:rPr>
        <w:t>清单</w:t>
      </w:r>
    </w:p>
    <w:tbl>
      <w:tblPr>
        <w:tblW w:w="86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1612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资产名称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结构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现状用途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6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宗地 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商服用地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2878.18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宗地 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商服用地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2591.74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374.25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B幢房屋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313.45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313.85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314.83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游客中心大楼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商业服务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1369.3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313.51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F幢房屋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314.78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配电房1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31.08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公共厕所1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厕所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9.88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上游牌坊处商铺1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商业服务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36.13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上游牌坊处商铺2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商业服务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55.51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警务室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简易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检票口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商业服务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121.29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公共厕所2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18.58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起漂点大楼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服务办公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654.03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起漂点服务房1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16.87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起漂点配电房2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19.94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船工房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漂流终点服务房2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319.75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服务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123.12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漂流终点公共厕所3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房屋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砖木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A幢房屋旁凉亭1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构筑物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19.77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人口门楼牌坊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构筑物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漂流终点凉亭2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构筑物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钢混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河道护栏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大门广告架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“漂”字钢铁网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设施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已拆除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贵A73153车辆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贵A74264车辆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贵AW1451车辆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电视机91台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饮水机10台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电风扇50台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设备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未见实物</w:t>
            </w:r>
          </w:p>
        </w:tc>
      </w:tr>
    </w:tbl>
    <w:p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注意：由于法院裁定以物抵债后，资产存在一定程度上与裁定书不一致，请受让方自行与转让方确认转让清单，并进行现场踏勘，最终以实际踏勘确认的清单为准。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DMxMDlhYjA2NjNlNGU5YWJhMjNiN2QyNjJjOGMifQ=="/>
  </w:docVars>
  <w:rsids>
    <w:rsidRoot w:val="63E35C6E"/>
    <w:rsid w:val="63E35C6E"/>
    <w:rsid w:val="656A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682</Words>
  <Characters>830</Characters>
  <Lines>0</Lines>
  <Paragraphs>0</Paragraphs>
  <TotalTime>16</TotalTime>
  <ScaleCrop>false</ScaleCrop>
  <LinksUpToDate>false</LinksUpToDate>
  <CharactersWithSpaces>832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2022-08-31T01:49:00Z</dcterms:created>
  <dc:creator>dragon</dc:creator>
  <cp:lastModifiedBy>dragon</cp:lastModifiedBy>
  <dcterms:modified xsi:type="dcterms:W3CDTF">2022-08-31T02:09:34Z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277314F00EA4478A8C6C648459C45005</vt:lpwstr>
  </property>
</Properties>
</file>